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Pr="00EC06A1" w:rsidRDefault="00CE2899" w:rsidP="003F7D38">
      <w:pPr>
        <w:spacing w:after="0" w:line="240" w:lineRule="auto"/>
        <w:outlineLvl w:val="0"/>
        <w:rPr>
          <w:lang w:val="en-GB"/>
        </w:rPr>
      </w:pPr>
      <w:bookmarkStart w:id="0" w:name="_GoBack"/>
      <w:bookmarkEnd w:id="0"/>
    </w:p>
    <w:p w14:paraId="055F61C6" w14:textId="1C02B1D5" w:rsidR="003F7D38" w:rsidRPr="00EC06A1" w:rsidRDefault="003F7D38" w:rsidP="003F7D38">
      <w:pPr>
        <w:spacing w:after="0" w:line="240" w:lineRule="auto"/>
        <w:outlineLvl w:val="0"/>
        <w:rPr>
          <w:rFonts w:cs="Times New Roman"/>
          <w:b/>
        </w:rPr>
      </w:pPr>
      <w:r w:rsidRPr="00EC06A1">
        <w:rPr>
          <w:lang w:val="en-GB"/>
        </w:rPr>
        <w:t xml:space="preserve">                                                              </w:t>
      </w:r>
      <w:r w:rsidRPr="00EC06A1">
        <w:rPr>
          <w:rFonts w:cs="Times New Roman"/>
          <w:b/>
        </w:rPr>
        <w:t>SHILLINGSTONE PARISH COUNCIL</w:t>
      </w:r>
    </w:p>
    <w:p w14:paraId="3736A673" w14:textId="77777777" w:rsidR="003F7D38" w:rsidRPr="00EC06A1" w:rsidRDefault="003F7D38" w:rsidP="003F7D38">
      <w:pPr>
        <w:spacing w:after="0" w:line="240" w:lineRule="auto"/>
        <w:rPr>
          <w:rFonts w:cs="Times New Roman"/>
          <w:b/>
        </w:rPr>
      </w:pPr>
      <w:r w:rsidRPr="00EC06A1">
        <w:rPr>
          <w:rFonts w:cs="Times New Roman"/>
        </w:rPr>
        <w:t xml:space="preserve">                                     </w:t>
      </w:r>
      <w:r w:rsidRPr="00EC06A1">
        <w:rPr>
          <w:rFonts w:cs="Times New Roman"/>
          <w:b/>
        </w:rPr>
        <w:t>MINUTES OF THE MEETING OF THE PARISH COUNCIL HELD AT</w:t>
      </w:r>
    </w:p>
    <w:p w14:paraId="469C591E" w14:textId="73D684C8" w:rsidR="003F7D38" w:rsidRPr="00EC06A1" w:rsidRDefault="003F7D38" w:rsidP="003F7D38">
      <w:pPr>
        <w:spacing w:after="0" w:line="240" w:lineRule="auto"/>
        <w:jc w:val="center"/>
        <w:rPr>
          <w:rFonts w:cs="Times New Roman"/>
          <w:b/>
        </w:rPr>
      </w:pPr>
      <w:r w:rsidRPr="00EC06A1">
        <w:rPr>
          <w:rFonts w:cs="Times New Roman"/>
          <w:b/>
        </w:rPr>
        <w:t xml:space="preserve">7.30PM ON THURSDAY </w:t>
      </w:r>
      <w:r w:rsidR="00695504">
        <w:rPr>
          <w:rFonts w:cs="Times New Roman"/>
          <w:b/>
        </w:rPr>
        <w:t>4</w:t>
      </w:r>
      <w:r w:rsidR="00695504" w:rsidRPr="00695504">
        <w:rPr>
          <w:rFonts w:cs="Times New Roman"/>
          <w:b/>
          <w:vertAlign w:val="superscript"/>
        </w:rPr>
        <w:t>th</w:t>
      </w:r>
      <w:r w:rsidR="00695504">
        <w:rPr>
          <w:rFonts w:cs="Times New Roman"/>
          <w:b/>
        </w:rPr>
        <w:t xml:space="preserve"> APRIL</w:t>
      </w:r>
      <w:r w:rsidR="00A83DCC">
        <w:rPr>
          <w:rFonts w:cs="Times New Roman"/>
          <w:b/>
        </w:rPr>
        <w:t xml:space="preserve"> </w:t>
      </w:r>
      <w:r w:rsidR="00610DB7">
        <w:rPr>
          <w:rFonts w:cs="Times New Roman"/>
          <w:b/>
        </w:rPr>
        <w:t>2019</w:t>
      </w:r>
      <w:r w:rsidRPr="00EC06A1">
        <w:rPr>
          <w:rFonts w:cs="Times New Roman"/>
          <w:b/>
        </w:rPr>
        <w:t xml:space="preserve"> IN THE CHURCH CENTRE, SHILLINGSTONE</w:t>
      </w:r>
    </w:p>
    <w:p w14:paraId="7713AC29" w14:textId="77777777" w:rsidR="003F7D38" w:rsidRPr="00EC06A1" w:rsidRDefault="003F7D38" w:rsidP="003F7D38">
      <w:pPr>
        <w:tabs>
          <w:tab w:val="left" w:pos="3705"/>
        </w:tabs>
        <w:rPr>
          <w:rFonts w:cs="Times New Roman"/>
          <w:b/>
        </w:rPr>
      </w:pPr>
      <w:r w:rsidRPr="00EC06A1">
        <w:rPr>
          <w:rFonts w:cs="Times New Roman"/>
          <w:b/>
        </w:rPr>
        <w:tab/>
      </w:r>
    </w:p>
    <w:p w14:paraId="434705BE" w14:textId="111B887E" w:rsidR="00695504" w:rsidRDefault="003F7D38" w:rsidP="00695504">
      <w:pPr>
        <w:outlineLvl w:val="0"/>
        <w:rPr>
          <w:rFonts w:cs="Times New Roman"/>
        </w:rPr>
      </w:pPr>
      <w:r w:rsidRPr="00EC06A1">
        <w:rPr>
          <w:rFonts w:cs="Times New Roman"/>
          <w:b/>
        </w:rPr>
        <w:t>PRESENT:</w:t>
      </w:r>
      <w:r w:rsidRPr="00EC06A1">
        <w:rPr>
          <w:rFonts w:cs="Times New Roman"/>
        </w:rPr>
        <w:t xml:space="preserve"> </w:t>
      </w:r>
      <w:r w:rsidR="00EC06A1" w:rsidRPr="00EC06A1">
        <w:rPr>
          <w:rFonts w:cs="Times New Roman"/>
        </w:rPr>
        <w:t xml:space="preserve">Councilors </w:t>
      </w:r>
      <w:r w:rsidR="00610DB7">
        <w:rPr>
          <w:rFonts w:cs="Times New Roman"/>
        </w:rPr>
        <w:t>C Oakley</w:t>
      </w:r>
      <w:r w:rsidR="00695504">
        <w:rPr>
          <w:rFonts w:cs="Times New Roman"/>
        </w:rPr>
        <w:t xml:space="preserve"> (</w:t>
      </w:r>
      <w:r w:rsidR="00B845FE">
        <w:rPr>
          <w:rFonts w:cs="Times New Roman"/>
        </w:rPr>
        <w:t>Acting Chairman)</w:t>
      </w:r>
      <w:r w:rsidR="00610DB7">
        <w:rPr>
          <w:rFonts w:cs="Times New Roman"/>
        </w:rPr>
        <w:t xml:space="preserve">, </w:t>
      </w:r>
      <w:r w:rsidR="00695504">
        <w:rPr>
          <w:rFonts w:cs="Times New Roman"/>
        </w:rPr>
        <w:t xml:space="preserve">P Aaron, P Acton, </w:t>
      </w:r>
      <w:r w:rsidR="00610DB7">
        <w:rPr>
          <w:rFonts w:cs="Times New Roman"/>
        </w:rPr>
        <w:t>T Kennard</w:t>
      </w:r>
      <w:r w:rsidR="00B37594">
        <w:rPr>
          <w:rFonts w:cs="Times New Roman"/>
        </w:rPr>
        <w:t>,</w:t>
      </w:r>
      <w:r w:rsidR="00610DB7">
        <w:rPr>
          <w:rFonts w:cs="Times New Roman"/>
        </w:rPr>
        <w:t xml:space="preserve"> </w:t>
      </w:r>
      <w:r w:rsidR="00745F0D">
        <w:rPr>
          <w:rFonts w:cs="Times New Roman"/>
        </w:rPr>
        <w:t xml:space="preserve">R McNamara, </w:t>
      </w:r>
      <w:r w:rsidR="00A83DCC">
        <w:rPr>
          <w:rFonts w:cs="Times New Roman"/>
        </w:rPr>
        <w:t>K Ridout</w:t>
      </w:r>
      <w:r w:rsidRPr="00EC06A1">
        <w:rPr>
          <w:rFonts w:cs="Times New Roman"/>
        </w:rPr>
        <w:t>;</w:t>
      </w:r>
      <w:r w:rsidR="000758B2" w:rsidRPr="00EC06A1">
        <w:rPr>
          <w:rFonts w:cs="Times New Roman"/>
        </w:rPr>
        <w:t xml:space="preserve"> </w:t>
      </w:r>
      <w:r w:rsidR="00695504">
        <w:rPr>
          <w:rFonts w:cs="Times New Roman"/>
        </w:rPr>
        <w:t xml:space="preserve">P West, </w:t>
      </w:r>
      <w:r w:rsidR="00745F0D">
        <w:rPr>
          <w:rFonts w:cs="Times New Roman"/>
        </w:rPr>
        <w:t xml:space="preserve">Footpaths Officer G Rains, </w:t>
      </w:r>
      <w:r w:rsidR="00695504">
        <w:rPr>
          <w:rFonts w:cs="Times New Roman"/>
        </w:rPr>
        <w:t xml:space="preserve">District </w:t>
      </w:r>
      <w:r w:rsidR="00A83DCC">
        <w:rPr>
          <w:rFonts w:cs="Times New Roman"/>
        </w:rPr>
        <w:t>Councilor</w:t>
      </w:r>
      <w:r w:rsidR="009153FB">
        <w:rPr>
          <w:rFonts w:cs="Times New Roman"/>
        </w:rPr>
        <w:t xml:space="preserve"> </w:t>
      </w:r>
      <w:r w:rsidR="00695504">
        <w:rPr>
          <w:rFonts w:cs="Times New Roman"/>
        </w:rPr>
        <w:t xml:space="preserve">Sherry Jespersen </w:t>
      </w:r>
      <w:r w:rsidR="000758B2" w:rsidRPr="00EC06A1">
        <w:rPr>
          <w:rFonts w:cs="Times New Roman"/>
        </w:rPr>
        <w:t>and</w:t>
      </w:r>
      <w:r w:rsidRPr="00EC06A1">
        <w:rPr>
          <w:rFonts w:cs="Times New Roman"/>
        </w:rPr>
        <w:t xml:space="preserve"> the clerk D Green;</w:t>
      </w:r>
      <w:r w:rsidR="00B2366D" w:rsidRPr="00EC06A1">
        <w:rPr>
          <w:rFonts w:cs="Times New Roman"/>
        </w:rPr>
        <w:t xml:space="preserve"> </w:t>
      </w:r>
      <w:r w:rsidRPr="00EC06A1">
        <w:rPr>
          <w:rFonts w:cs="Times New Roman"/>
        </w:rPr>
        <w:t xml:space="preserve">in </w:t>
      </w:r>
      <w:r w:rsidR="002C1569" w:rsidRPr="00EC06A1">
        <w:rPr>
          <w:rFonts w:cs="Times New Roman"/>
        </w:rPr>
        <w:t>addition,</w:t>
      </w:r>
      <w:r w:rsidRPr="00EC06A1">
        <w:rPr>
          <w:rFonts w:cs="Times New Roman"/>
        </w:rPr>
        <w:t xml:space="preserve"> there were</w:t>
      </w:r>
      <w:r w:rsidR="009153FB">
        <w:rPr>
          <w:rFonts w:cs="Times New Roman"/>
        </w:rPr>
        <w:t xml:space="preserve"> 6</w:t>
      </w:r>
      <w:r w:rsidR="00B2366D" w:rsidRPr="00EC06A1">
        <w:rPr>
          <w:rFonts w:cs="Times New Roman"/>
        </w:rPr>
        <w:t xml:space="preserve"> </w:t>
      </w:r>
      <w:r w:rsidRPr="00EC06A1">
        <w:rPr>
          <w:rFonts w:cs="Times New Roman"/>
        </w:rPr>
        <w:t>members of the public in attendance</w:t>
      </w:r>
      <w:r w:rsidR="00A83DCC">
        <w:rPr>
          <w:rFonts w:cs="Times New Roman"/>
        </w:rPr>
        <w:t xml:space="preserve"> </w:t>
      </w:r>
    </w:p>
    <w:p w14:paraId="20C8CFA4" w14:textId="3834239D" w:rsidR="003F7D38" w:rsidRPr="00EC06A1" w:rsidRDefault="00A731FF" w:rsidP="00695504">
      <w:pPr>
        <w:outlineLvl w:val="0"/>
        <w:rPr>
          <w:rFonts w:cs="Times New Roman"/>
        </w:rPr>
      </w:pPr>
      <w:r w:rsidRPr="00EC06A1">
        <w:rPr>
          <w:rFonts w:cs="Times New Roman"/>
          <w:b/>
        </w:rPr>
        <w:t>3</w:t>
      </w:r>
      <w:r w:rsidR="00695504">
        <w:rPr>
          <w:rFonts w:cs="Times New Roman"/>
          <w:b/>
        </w:rPr>
        <w:t>95</w:t>
      </w:r>
      <w:r w:rsidR="00D76242" w:rsidRPr="00EC06A1">
        <w:rPr>
          <w:rFonts w:cs="Times New Roman"/>
          <w:b/>
        </w:rPr>
        <w:t>.</w:t>
      </w:r>
      <w:r w:rsidR="003F7D38" w:rsidRPr="00EC06A1">
        <w:rPr>
          <w:rFonts w:cs="Times New Roman"/>
          <w:b/>
        </w:rPr>
        <w:t xml:space="preserve"> APOLOGIES FOR ABSENCE: </w:t>
      </w:r>
      <w:r w:rsidR="00727CB7" w:rsidRPr="00EC06A1">
        <w:rPr>
          <w:rFonts w:cs="Times New Roman"/>
        </w:rPr>
        <w:t>Cll</w:t>
      </w:r>
      <w:r w:rsidR="00081C04">
        <w:rPr>
          <w:rFonts w:cs="Times New Roman"/>
        </w:rPr>
        <w:t>r</w:t>
      </w:r>
      <w:r w:rsidR="00695504">
        <w:rPr>
          <w:rFonts w:cs="Times New Roman"/>
        </w:rPr>
        <w:t xml:space="preserve"> Webberley</w:t>
      </w:r>
    </w:p>
    <w:p w14:paraId="52D293E7" w14:textId="07F5AAAE" w:rsidR="003F7D38" w:rsidRPr="00EC06A1" w:rsidRDefault="00727CB7" w:rsidP="003F7D38">
      <w:pPr>
        <w:rPr>
          <w:rFonts w:cs="Times New Roman"/>
        </w:rPr>
      </w:pPr>
      <w:r w:rsidRPr="00EC06A1">
        <w:rPr>
          <w:rFonts w:cs="Times New Roman"/>
          <w:b/>
        </w:rPr>
        <w:t>3</w:t>
      </w:r>
      <w:r w:rsidR="00695504">
        <w:rPr>
          <w:rFonts w:cs="Times New Roman"/>
          <w:b/>
        </w:rPr>
        <w:t>96</w:t>
      </w:r>
      <w:r w:rsidR="00CA6A93" w:rsidRPr="00EC06A1">
        <w:rPr>
          <w:rFonts w:cs="Times New Roman"/>
          <w:b/>
        </w:rPr>
        <w:t>.</w:t>
      </w:r>
      <w:r w:rsidR="003F7D38" w:rsidRPr="00EC06A1">
        <w:rPr>
          <w:rFonts w:cs="Times New Roman"/>
          <w:b/>
        </w:rPr>
        <w:t xml:space="preserve"> DECLARATIONS OF INTEREST:</w:t>
      </w:r>
      <w:r w:rsidR="003F7D38" w:rsidRPr="00EC06A1">
        <w:rPr>
          <w:rFonts w:cs="Times New Roman"/>
        </w:rPr>
        <w:t xml:space="preserve"> </w:t>
      </w:r>
      <w:r w:rsidR="00695504">
        <w:rPr>
          <w:rFonts w:cs="Times New Roman"/>
        </w:rPr>
        <w:t>Cllr Oakley reference Planning Item, 4 Honeysuckle Gardens, Shillingstone</w:t>
      </w:r>
    </w:p>
    <w:p w14:paraId="7380F023" w14:textId="2BEFDCD4" w:rsidR="003F7D38" w:rsidRPr="00EC06A1" w:rsidRDefault="00081C04" w:rsidP="003F7D38">
      <w:pPr>
        <w:rPr>
          <w:rFonts w:cs="Times New Roman"/>
        </w:rPr>
      </w:pPr>
      <w:r>
        <w:rPr>
          <w:rFonts w:cs="Times New Roman"/>
          <w:b/>
        </w:rPr>
        <w:t>3</w:t>
      </w:r>
      <w:r w:rsidR="00695504">
        <w:rPr>
          <w:rFonts w:cs="Times New Roman"/>
          <w:b/>
        </w:rPr>
        <w:t>97</w:t>
      </w:r>
      <w:r w:rsidR="00CA6A93" w:rsidRPr="00EC06A1">
        <w:rPr>
          <w:rFonts w:cs="Times New Roman"/>
          <w:b/>
        </w:rPr>
        <w:t>.</w:t>
      </w:r>
      <w:r w:rsidR="003F7D38" w:rsidRPr="00EC06A1">
        <w:rPr>
          <w:rFonts w:cs="Times New Roman"/>
          <w:b/>
        </w:rPr>
        <w:t xml:space="preserve"> MINUTES OF THE PREVIOUS MEETING: </w:t>
      </w:r>
      <w:r w:rsidR="003F7D38" w:rsidRPr="00EC06A1">
        <w:rPr>
          <w:rFonts w:cs="Times New Roman"/>
        </w:rPr>
        <w:t xml:space="preserve">the minutes of the meeting held on </w:t>
      </w:r>
      <w:r w:rsidR="009153FB">
        <w:rPr>
          <w:rFonts w:cs="Times New Roman"/>
        </w:rPr>
        <w:t>7</w:t>
      </w:r>
      <w:r w:rsidR="009153FB" w:rsidRPr="009153FB">
        <w:rPr>
          <w:rFonts w:cs="Times New Roman"/>
          <w:vertAlign w:val="superscript"/>
        </w:rPr>
        <w:t>th</w:t>
      </w:r>
      <w:r w:rsidR="009153FB">
        <w:rPr>
          <w:rFonts w:cs="Times New Roman"/>
        </w:rPr>
        <w:t xml:space="preserve"> </w:t>
      </w:r>
      <w:r w:rsidR="00695504">
        <w:rPr>
          <w:rFonts w:cs="Times New Roman"/>
        </w:rPr>
        <w:t>March</w:t>
      </w:r>
      <w:r w:rsidR="009153FB">
        <w:rPr>
          <w:rFonts w:cs="Times New Roman"/>
        </w:rPr>
        <w:t xml:space="preserve"> 2019</w:t>
      </w:r>
      <w:r w:rsidR="003F7D38" w:rsidRPr="00EC06A1">
        <w:rPr>
          <w:rFonts w:cs="Times New Roman"/>
        </w:rPr>
        <w:t xml:space="preserve"> were approved.</w:t>
      </w:r>
    </w:p>
    <w:p w14:paraId="34896C25" w14:textId="14549C71" w:rsidR="003F7D38" w:rsidRPr="00EC06A1" w:rsidRDefault="00727CB7" w:rsidP="003F7D38">
      <w:pPr>
        <w:jc w:val="both"/>
        <w:rPr>
          <w:rFonts w:cs="Times New Roman"/>
        </w:rPr>
      </w:pPr>
      <w:r w:rsidRPr="00EC06A1">
        <w:rPr>
          <w:rFonts w:cs="Times New Roman"/>
          <w:b/>
        </w:rPr>
        <w:t>3</w:t>
      </w:r>
      <w:r w:rsidR="00695504">
        <w:rPr>
          <w:rFonts w:cs="Times New Roman"/>
          <w:b/>
        </w:rPr>
        <w:t>98.</w:t>
      </w:r>
      <w:r w:rsidR="003F7D38" w:rsidRPr="00EC06A1">
        <w:rPr>
          <w:rFonts w:cs="Times New Roman"/>
          <w:b/>
        </w:rPr>
        <w:t xml:space="preserve"> MATTERS ARISING:</w:t>
      </w:r>
      <w:r w:rsidR="003F7D38" w:rsidRPr="00EC06A1">
        <w:rPr>
          <w:rFonts w:cs="Times New Roman"/>
        </w:rPr>
        <w:t xml:space="preserve"> </w:t>
      </w:r>
      <w:r w:rsidR="00081C04">
        <w:rPr>
          <w:rFonts w:cs="Times New Roman"/>
        </w:rPr>
        <w:t>discussed as below</w:t>
      </w:r>
    </w:p>
    <w:p w14:paraId="1706A3FB" w14:textId="3078C463" w:rsidR="003F7D38" w:rsidRDefault="00610DB7" w:rsidP="003F7D38">
      <w:pPr>
        <w:rPr>
          <w:rFonts w:cs="Times New Roman"/>
        </w:rPr>
      </w:pPr>
      <w:r>
        <w:rPr>
          <w:rFonts w:cs="Times New Roman"/>
          <w:b/>
        </w:rPr>
        <w:t>3</w:t>
      </w:r>
      <w:r w:rsidR="00695504">
        <w:rPr>
          <w:rFonts w:cs="Times New Roman"/>
          <w:b/>
        </w:rPr>
        <w:t>99</w:t>
      </w:r>
      <w:r w:rsidR="003F7D38" w:rsidRPr="00EC06A1">
        <w:rPr>
          <w:rFonts w:cs="Times New Roman"/>
          <w:b/>
        </w:rPr>
        <w:t>.  PUBLIC SESSION TO RAISE ISSUES</w:t>
      </w:r>
      <w:r w:rsidR="003F7D38" w:rsidRPr="00EC06A1">
        <w:rPr>
          <w:rFonts w:cs="Times New Roman"/>
        </w:rPr>
        <w:t xml:space="preserve"> </w:t>
      </w:r>
    </w:p>
    <w:p w14:paraId="6C9320C9" w14:textId="6385BCAD" w:rsidR="00695504" w:rsidRDefault="00695504" w:rsidP="003F7D38">
      <w:pPr>
        <w:rPr>
          <w:rFonts w:cs="Times New Roman"/>
        </w:rPr>
      </w:pPr>
      <w:r>
        <w:rPr>
          <w:rFonts w:cs="Times New Roman"/>
        </w:rPr>
        <w:t xml:space="preserve">Paul Williams, director of the not for profit entity ‘Equilibrium Youth Work CIC’ explained a new garden </w:t>
      </w:r>
      <w:r w:rsidR="00254A23">
        <w:rPr>
          <w:rFonts w:cs="Times New Roman"/>
        </w:rPr>
        <w:t>venture the</w:t>
      </w:r>
      <w:r>
        <w:rPr>
          <w:rFonts w:cs="Times New Roman"/>
        </w:rPr>
        <w:t xml:space="preserve"> </w:t>
      </w:r>
      <w:r w:rsidR="00254A23">
        <w:rPr>
          <w:rFonts w:cs="Times New Roman"/>
        </w:rPr>
        <w:t>‘</w:t>
      </w:r>
      <w:r w:rsidR="00254A23">
        <w:t>Big Yellow Bus Garden projec</w:t>
      </w:r>
      <w:r w:rsidR="00254A23">
        <w:rPr>
          <w:rFonts w:cs="Times New Roman"/>
        </w:rPr>
        <w:t xml:space="preserve">t’ </w:t>
      </w:r>
      <w:r>
        <w:rPr>
          <w:rFonts w:cs="Times New Roman"/>
        </w:rPr>
        <w:t>which is now located in the village on a 4</w:t>
      </w:r>
      <w:r w:rsidR="00254A23">
        <w:rPr>
          <w:rFonts w:cs="Times New Roman"/>
        </w:rPr>
        <w:t>-</w:t>
      </w:r>
      <w:r>
        <w:rPr>
          <w:rFonts w:cs="Times New Roman"/>
        </w:rPr>
        <w:t xml:space="preserve"> acre site at Holloway Farm off the Blandford Road at the eastern edge of the village boundary. This is a project</w:t>
      </w:r>
      <w:r w:rsidR="00EF72C7">
        <w:rPr>
          <w:rFonts w:cs="Times New Roman"/>
        </w:rPr>
        <w:t xml:space="preserve"> in association with DC </w:t>
      </w:r>
      <w:r>
        <w:rPr>
          <w:rFonts w:cs="Times New Roman"/>
        </w:rPr>
        <w:t xml:space="preserve">Rangers and </w:t>
      </w:r>
      <w:r w:rsidR="00EF72C7">
        <w:rPr>
          <w:rFonts w:cs="Times New Roman"/>
        </w:rPr>
        <w:t xml:space="preserve">the </w:t>
      </w:r>
      <w:r>
        <w:rPr>
          <w:rFonts w:cs="Times New Roman"/>
        </w:rPr>
        <w:t>landscaper David Harriman (</w:t>
      </w:r>
      <w:r w:rsidR="00254A23">
        <w:rPr>
          <w:rFonts w:cs="Times New Roman"/>
        </w:rPr>
        <w:t xml:space="preserve">who </w:t>
      </w:r>
      <w:r>
        <w:rPr>
          <w:rFonts w:cs="Times New Roman"/>
        </w:rPr>
        <w:t>has worked with BBC and RHS)</w:t>
      </w:r>
      <w:r w:rsidR="00254A23">
        <w:rPr>
          <w:rFonts w:cs="Times New Roman"/>
        </w:rPr>
        <w:t xml:space="preserve"> to provide an environment where plants can be grown and cultivated, including an allotment, for people of all ages, the purpose being to promote mental health and well</w:t>
      </w:r>
      <w:r w:rsidR="001A0C9F">
        <w:rPr>
          <w:rFonts w:cs="Times New Roman"/>
        </w:rPr>
        <w:t>-</w:t>
      </w:r>
      <w:r w:rsidR="00254A23">
        <w:rPr>
          <w:rFonts w:cs="Times New Roman"/>
        </w:rPr>
        <w:t>being. It is</w:t>
      </w:r>
      <w:r w:rsidR="001A0C9F">
        <w:rPr>
          <w:rFonts w:cs="Times New Roman"/>
        </w:rPr>
        <w:t xml:space="preserve"> inten</w:t>
      </w:r>
      <w:r w:rsidR="004532D0">
        <w:rPr>
          <w:rFonts w:cs="Times New Roman"/>
        </w:rPr>
        <w:t>di</w:t>
      </w:r>
      <w:r w:rsidR="001A0C9F">
        <w:rPr>
          <w:rFonts w:cs="Times New Roman"/>
        </w:rPr>
        <w:t>ng</w:t>
      </w:r>
      <w:r w:rsidR="004532D0">
        <w:rPr>
          <w:rFonts w:cs="Times New Roman"/>
        </w:rPr>
        <w:t xml:space="preserve"> to</w:t>
      </w:r>
      <w:r w:rsidR="001A0C9F">
        <w:rPr>
          <w:rFonts w:cs="Times New Roman"/>
        </w:rPr>
        <w:t xml:space="preserve"> involve many local groups ranging from schools to care homes in developing and using the garden</w:t>
      </w:r>
      <w:r w:rsidR="00254A23">
        <w:rPr>
          <w:rFonts w:cs="Times New Roman"/>
        </w:rPr>
        <w:t xml:space="preserve">. The site will be accessible from the Trailway and there will be a small </w:t>
      </w:r>
      <w:r w:rsidR="001A0C9F">
        <w:rPr>
          <w:rFonts w:cs="Times New Roman"/>
        </w:rPr>
        <w:t>p</w:t>
      </w:r>
      <w:r w:rsidR="00254A23">
        <w:rPr>
          <w:rFonts w:cs="Times New Roman"/>
        </w:rPr>
        <w:t>arking area</w:t>
      </w:r>
      <w:r w:rsidR="001A0C9F">
        <w:rPr>
          <w:rFonts w:cs="Times New Roman"/>
        </w:rPr>
        <w:t xml:space="preserve"> off the main road</w:t>
      </w:r>
      <w:r w:rsidR="00254A23">
        <w:rPr>
          <w:rFonts w:cs="Times New Roman"/>
        </w:rPr>
        <w:t>. The project will feature a sunflower maze and some wild flower meadows. The Chairman thanked Paul for explaining the project and asked if he would like to make a presentation at the Annual Parish Meeting at the end of May.</w:t>
      </w:r>
    </w:p>
    <w:p w14:paraId="405A0335" w14:textId="54D2F762" w:rsidR="00357C78" w:rsidRDefault="00A43D13" w:rsidP="003F7D38">
      <w:pPr>
        <w:rPr>
          <w:rFonts w:cs="Times New Roman"/>
        </w:rPr>
      </w:pPr>
      <w:r>
        <w:rPr>
          <w:rFonts w:cs="Times New Roman"/>
        </w:rPr>
        <w:t>Graham Rains raised the matter of the additional bollards near the Co-op which do not appear to</w:t>
      </w:r>
      <w:r w:rsidR="00EF72C7">
        <w:rPr>
          <w:rFonts w:cs="Times New Roman"/>
        </w:rPr>
        <w:t xml:space="preserve"> have </w:t>
      </w:r>
      <w:r>
        <w:rPr>
          <w:rFonts w:cs="Times New Roman"/>
        </w:rPr>
        <w:t>materialized. The Clerk agreed to chase up this matter.</w:t>
      </w:r>
    </w:p>
    <w:p w14:paraId="764C0D97" w14:textId="2AD528F7" w:rsidR="00A43D13" w:rsidRDefault="00A43D13" w:rsidP="003F7D38">
      <w:pPr>
        <w:rPr>
          <w:rFonts w:cs="Times New Roman"/>
        </w:rPr>
      </w:pPr>
      <w:r>
        <w:rPr>
          <w:rFonts w:cs="Times New Roman"/>
        </w:rPr>
        <w:t>Graham also raised the issue</w:t>
      </w:r>
      <w:r w:rsidRPr="00EF72C7">
        <w:rPr>
          <w:rFonts w:cs="Times New Roman"/>
          <w:lang w:val="en-GB"/>
        </w:rPr>
        <w:t xml:space="preserve"> f</w:t>
      </w:r>
      <w:r>
        <w:rPr>
          <w:rFonts w:cs="Times New Roman"/>
        </w:rPr>
        <w:t xml:space="preserve"> the missing street sign at the </w:t>
      </w:r>
      <w:r w:rsidR="00B845FE">
        <w:rPr>
          <w:rFonts w:cs="Times New Roman"/>
        </w:rPr>
        <w:t>‘</w:t>
      </w:r>
      <w:r>
        <w:rPr>
          <w:rFonts w:cs="Times New Roman"/>
        </w:rPr>
        <w:t>Knapps</w:t>
      </w:r>
      <w:r w:rsidR="00B845FE">
        <w:rPr>
          <w:rFonts w:cs="Times New Roman"/>
        </w:rPr>
        <w:t>’</w:t>
      </w:r>
      <w:r>
        <w:rPr>
          <w:rFonts w:cs="Times New Roman"/>
        </w:rPr>
        <w:t>, which has still not been replaced. The Clerk agreed to pursue this matter.</w:t>
      </w:r>
    </w:p>
    <w:p w14:paraId="6D244380" w14:textId="7B859EB7" w:rsidR="00DD1E90" w:rsidRPr="00DD1E90" w:rsidRDefault="00A43D13" w:rsidP="00DD1E90">
      <w:pPr>
        <w:pStyle w:val="ecmsoheader"/>
        <w:shd w:val="clear" w:color="auto" w:fill="FFFFFF"/>
        <w:spacing w:after="0"/>
        <w:rPr>
          <w:rFonts w:asciiTheme="minorHAnsi" w:hAnsiTheme="minorHAnsi" w:cstheme="minorHAnsi"/>
          <w:b/>
          <w:sz w:val="22"/>
          <w:szCs w:val="22"/>
        </w:rPr>
      </w:pPr>
      <w:r>
        <w:rPr>
          <w:rFonts w:asciiTheme="minorHAnsi" w:hAnsiTheme="minorHAnsi" w:cstheme="minorHAnsi"/>
          <w:b/>
          <w:sz w:val="22"/>
          <w:szCs w:val="22"/>
        </w:rPr>
        <w:t>400</w:t>
      </w:r>
      <w:r w:rsidR="00DD1E90" w:rsidRPr="00DD1E90">
        <w:rPr>
          <w:rFonts w:asciiTheme="minorHAnsi" w:hAnsiTheme="minorHAnsi" w:cstheme="minorHAnsi"/>
          <w:b/>
          <w:sz w:val="22"/>
          <w:szCs w:val="22"/>
        </w:rPr>
        <w:t xml:space="preserve">. COUNTY/DISTRICT COUNCILLOR’S REPORT: </w:t>
      </w:r>
    </w:p>
    <w:p w14:paraId="25B89EF0" w14:textId="36B61F80" w:rsidR="00DD1E90" w:rsidRPr="00DD1E90" w:rsidRDefault="00DD1E90" w:rsidP="00DD1E90">
      <w:pPr>
        <w:pStyle w:val="ecmsoheader"/>
        <w:shd w:val="clear" w:color="auto" w:fill="FFFFFF"/>
        <w:spacing w:after="0"/>
        <w:rPr>
          <w:rFonts w:asciiTheme="minorHAnsi" w:hAnsiTheme="minorHAnsi" w:cstheme="minorHAnsi"/>
          <w:b/>
          <w:sz w:val="22"/>
          <w:szCs w:val="22"/>
        </w:rPr>
      </w:pPr>
    </w:p>
    <w:p w14:paraId="5B3C659D" w14:textId="77777777" w:rsidR="00D017B8" w:rsidRDefault="00A43D13"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t xml:space="preserve">Cllr Jespersen provided her last report to the Parish Council. The new council is now officially up and running, and there should be </w:t>
      </w:r>
      <w:r w:rsidR="00EF72C7">
        <w:rPr>
          <w:rFonts w:asciiTheme="minorHAnsi" w:hAnsiTheme="minorHAnsi"/>
          <w:sz w:val="22"/>
          <w:szCs w:val="22"/>
        </w:rPr>
        <w:t xml:space="preserve">no </w:t>
      </w:r>
      <w:r>
        <w:rPr>
          <w:rFonts w:asciiTheme="minorHAnsi" w:hAnsiTheme="minorHAnsi"/>
          <w:sz w:val="22"/>
          <w:szCs w:val="22"/>
        </w:rPr>
        <w:t xml:space="preserve">reduction in frontline services. This was a key intention of the creation of the unitary authority, and in fact, the better delivery of existing services is intended in the long term. Work of Durweston bridge was delayed by a </w:t>
      </w:r>
      <w:r w:rsidR="00EF72C7">
        <w:rPr>
          <w:rFonts w:asciiTheme="minorHAnsi" w:hAnsiTheme="minorHAnsi"/>
          <w:sz w:val="22"/>
          <w:szCs w:val="22"/>
        </w:rPr>
        <w:t>fortnight</w:t>
      </w:r>
      <w:r>
        <w:rPr>
          <w:rFonts w:asciiTheme="minorHAnsi" w:hAnsiTheme="minorHAnsi"/>
          <w:sz w:val="22"/>
          <w:szCs w:val="22"/>
        </w:rPr>
        <w:t xml:space="preserve">, but this should have no ‘knock on effect’ on the </w:t>
      </w:r>
      <w:r w:rsidR="00EF72C7">
        <w:rPr>
          <w:rFonts w:asciiTheme="minorHAnsi" w:hAnsiTheme="minorHAnsi"/>
          <w:sz w:val="22"/>
          <w:szCs w:val="22"/>
        </w:rPr>
        <w:t>intended</w:t>
      </w:r>
      <w:r>
        <w:rPr>
          <w:rFonts w:asciiTheme="minorHAnsi" w:hAnsiTheme="minorHAnsi"/>
          <w:sz w:val="22"/>
          <w:szCs w:val="22"/>
        </w:rPr>
        <w:t xml:space="preserve"> closure dates in June &amp; July. The C13 work has not been completed as was hoped, but this should be complete by the end of May when </w:t>
      </w:r>
      <w:r w:rsidR="00EF72C7">
        <w:rPr>
          <w:rFonts w:asciiTheme="minorHAnsi" w:hAnsiTheme="minorHAnsi"/>
          <w:sz w:val="22"/>
          <w:szCs w:val="22"/>
        </w:rPr>
        <w:t>Durweston</w:t>
      </w:r>
      <w:r>
        <w:rPr>
          <w:rFonts w:asciiTheme="minorHAnsi" w:hAnsiTheme="minorHAnsi"/>
          <w:sz w:val="22"/>
          <w:szCs w:val="22"/>
        </w:rPr>
        <w:t xml:space="preserve"> bridge is closed and will help to alleviate some of the traffic disruption.</w:t>
      </w:r>
    </w:p>
    <w:p w14:paraId="1B817DF8" w14:textId="07E4451F" w:rsidR="00A43D13" w:rsidRDefault="00A43D13"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lastRenderedPageBreak/>
        <w:t xml:space="preserve">Cllr Pauline Batstone advised that there had been some £6 million granted in additional funding for </w:t>
      </w:r>
      <w:r w:rsidR="00EF72C7">
        <w:rPr>
          <w:rFonts w:asciiTheme="minorHAnsi" w:hAnsiTheme="minorHAnsi"/>
          <w:sz w:val="22"/>
          <w:szCs w:val="22"/>
        </w:rPr>
        <w:t>Social</w:t>
      </w:r>
      <w:r>
        <w:rPr>
          <w:rFonts w:asciiTheme="minorHAnsi" w:hAnsiTheme="minorHAnsi"/>
          <w:sz w:val="22"/>
          <w:szCs w:val="22"/>
        </w:rPr>
        <w:t xml:space="preserve"> Services in Dorset and some £14 million for road maintenance, included much need pothole work. It is important that potholes </w:t>
      </w:r>
      <w:r w:rsidR="00EF72C7">
        <w:rPr>
          <w:rFonts w:asciiTheme="minorHAnsi" w:hAnsiTheme="minorHAnsi"/>
          <w:sz w:val="22"/>
          <w:szCs w:val="22"/>
        </w:rPr>
        <w:t>are</w:t>
      </w:r>
      <w:r>
        <w:rPr>
          <w:rFonts w:asciiTheme="minorHAnsi" w:hAnsiTheme="minorHAnsi"/>
          <w:sz w:val="22"/>
          <w:szCs w:val="22"/>
        </w:rPr>
        <w:t xml:space="preserve"> reported whenever and wherever they are found. </w:t>
      </w:r>
    </w:p>
    <w:p w14:paraId="1F1E3A78" w14:textId="65B5C81C" w:rsidR="00A43D13" w:rsidRDefault="00A43D13" w:rsidP="00DD1E90">
      <w:pPr>
        <w:pStyle w:val="ecmsoheader"/>
        <w:shd w:val="clear" w:color="auto" w:fill="FFFFFF"/>
        <w:spacing w:after="0"/>
        <w:rPr>
          <w:rFonts w:asciiTheme="minorHAnsi" w:hAnsiTheme="minorHAnsi"/>
          <w:sz w:val="22"/>
          <w:szCs w:val="22"/>
        </w:rPr>
      </w:pPr>
    </w:p>
    <w:p w14:paraId="09CAD50F" w14:textId="652B2C23" w:rsidR="00A43D13" w:rsidRDefault="00A43D13"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t xml:space="preserve">Cllr Jespersen </w:t>
      </w:r>
      <w:r w:rsidR="005B3BB6">
        <w:rPr>
          <w:rFonts w:asciiTheme="minorHAnsi" w:hAnsiTheme="minorHAnsi"/>
          <w:sz w:val="22"/>
          <w:szCs w:val="22"/>
        </w:rPr>
        <w:t xml:space="preserve">confirmed </w:t>
      </w:r>
      <w:r>
        <w:rPr>
          <w:rFonts w:asciiTheme="minorHAnsi" w:hAnsiTheme="minorHAnsi"/>
          <w:sz w:val="22"/>
          <w:szCs w:val="22"/>
        </w:rPr>
        <w:t xml:space="preserve">that a second street sweeping </w:t>
      </w:r>
      <w:r w:rsidR="00EF72C7">
        <w:rPr>
          <w:rFonts w:asciiTheme="minorHAnsi" w:hAnsiTheme="minorHAnsi"/>
          <w:sz w:val="22"/>
          <w:szCs w:val="22"/>
        </w:rPr>
        <w:t>machine</w:t>
      </w:r>
      <w:r>
        <w:rPr>
          <w:rFonts w:asciiTheme="minorHAnsi" w:hAnsiTheme="minorHAnsi"/>
          <w:sz w:val="22"/>
          <w:szCs w:val="22"/>
        </w:rPr>
        <w:t xml:space="preserve"> has been obtained. </w:t>
      </w:r>
    </w:p>
    <w:p w14:paraId="15D51D0C" w14:textId="2BC80A1C" w:rsidR="00A43D13" w:rsidRDefault="00A43D13" w:rsidP="00DD1E90">
      <w:pPr>
        <w:pStyle w:val="ecmsoheader"/>
        <w:shd w:val="clear" w:color="auto" w:fill="FFFFFF"/>
        <w:spacing w:after="0"/>
        <w:rPr>
          <w:rFonts w:asciiTheme="minorHAnsi" w:hAnsiTheme="minorHAnsi"/>
          <w:sz w:val="22"/>
          <w:szCs w:val="22"/>
        </w:rPr>
      </w:pPr>
    </w:p>
    <w:p w14:paraId="391DE648" w14:textId="37133072" w:rsidR="003D5653" w:rsidRDefault="00A43D13"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t xml:space="preserve">The Chairman thanked Cllr Jespersen for her work as </w:t>
      </w:r>
      <w:r w:rsidR="00EF72C7">
        <w:rPr>
          <w:rFonts w:asciiTheme="minorHAnsi" w:hAnsiTheme="minorHAnsi"/>
          <w:sz w:val="22"/>
          <w:szCs w:val="22"/>
        </w:rPr>
        <w:t>District</w:t>
      </w:r>
      <w:r>
        <w:rPr>
          <w:rFonts w:asciiTheme="minorHAnsi" w:hAnsiTheme="minorHAnsi"/>
          <w:sz w:val="22"/>
          <w:szCs w:val="22"/>
        </w:rPr>
        <w:t xml:space="preserve"> </w:t>
      </w:r>
      <w:r w:rsidR="00EF72C7">
        <w:rPr>
          <w:rFonts w:asciiTheme="minorHAnsi" w:hAnsiTheme="minorHAnsi"/>
          <w:sz w:val="22"/>
          <w:szCs w:val="22"/>
        </w:rPr>
        <w:t>Councillor</w:t>
      </w:r>
      <w:r>
        <w:rPr>
          <w:rFonts w:asciiTheme="minorHAnsi" w:hAnsiTheme="minorHAnsi"/>
          <w:sz w:val="22"/>
          <w:szCs w:val="22"/>
        </w:rPr>
        <w:t xml:space="preserve"> for the village over many years</w:t>
      </w:r>
      <w:r w:rsidR="003333F7">
        <w:rPr>
          <w:rFonts w:asciiTheme="minorHAnsi" w:hAnsiTheme="minorHAnsi"/>
          <w:sz w:val="22"/>
          <w:szCs w:val="22"/>
        </w:rPr>
        <w:t xml:space="preserve">, </w:t>
      </w:r>
      <w:r w:rsidR="00EF72C7">
        <w:rPr>
          <w:rFonts w:asciiTheme="minorHAnsi" w:hAnsiTheme="minorHAnsi"/>
          <w:sz w:val="22"/>
          <w:szCs w:val="22"/>
        </w:rPr>
        <w:t>particularly</w:t>
      </w:r>
      <w:r w:rsidR="003333F7">
        <w:rPr>
          <w:rFonts w:asciiTheme="minorHAnsi" w:hAnsiTheme="minorHAnsi"/>
          <w:sz w:val="22"/>
          <w:szCs w:val="22"/>
        </w:rPr>
        <w:t xml:space="preserve"> when the Neighbourhood Plan was being prepared.</w:t>
      </w:r>
    </w:p>
    <w:p w14:paraId="7B092C62" w14:textId="77777777" w:rsidR="003D5653" w:rsidRDefault="003D5653" w:rsidP="00DD1E90">
      <w:pPr>
        <w:pStyle w:val="ecmsoheader"/>
        <w:shd w:val="clear" w:color="auto" w:fill="FFFFFF"/>
        <w:spacing w:after="0"/>
        <w:rPr>
          <w:rFonts w:asciiTheme="minorHAnsi" w:hAnsiTheme="minorHAnsi"/>
          <w:sz w:val="22"/>
          <w:szCs w:val="22"/>
        </w:rPr>
      </w:pPr>
    </w:p>
    <w:p w14:paraId="09FF19A5" w14:textId="1E50E218" w:rsidR="00DD1E90" w:rsidRPr="00975D02" w:rsidRDefault="003333F7" w:rsidP="00DD1E90">
      <w:pPr>
        <w:spacing w:after="0" w:line="240" w:lineRule="auto"/>
        <w:rPr>
          <w:rFonts w:cs="Times New Roman"/>
          <w:b/>
        </w:rPr>
      </w:pPr>
      <w:r>
        <w:rPr>
          <w:b/>
        </w:rPr>
        <w:t>401</w:t>
      </w:r>
      <w:r w:rsidR="00DD1E90" w:rsidRPr="00975D02">
        <w:rPr>
          <w:b/>
        </w:rPr>
        <w:t xml:space="preserve">. </w:t>
      </w:r>
      <w:r w:rsidR="00DD1E90" w:rsidRPr="00975D02">
        <w:rPr>
          <w:rFonts w:cs="Times New Roman"/>
          <w:b/>
        </w:rPr>
        <w:t xml:space="preserve">FOOTPATHS: </w:t>
      </w:r>
    </w:p>
    <w:p w14:paraId="5CF40DC4" w14:textId="19C10500" w:rsidR="00DD1E90" w:rsidRDefault="00DD1E90" w:rsidP="00DD1E90">
      <w:pPr>
        <w:spacing w:after="0" w:line="240" w:lineRule="auto"/>
        <w:rPr>
          <w:rFonts w:cs="Times New Roman"/>
          <w:b/>
        </w:rPr>
      </w:pPr>
    </w:p>
    <w:p w14:paraId="74A67884" w14:textId="77777777" w:rsidR="00975D02" w:rsidRDefault="00975D02" w:rsidP="00975D02">
      <w:pPr>
        <w:spacing w:after="0" w:line="240" w:lineRule="auto"/>
        <w:rPr>
          <w:rFonts w:cs="Times New Roman"/>
          <w:b/>
        </w:rPr>
      </w:pPr>
      <w:r w:rsidRPr="00EC06A1">
        <w:rPr>
          <w:rFonts w:cs="Times New Roman"/>
          <w:b/>
        </w:rPr>
        <w:t xml:space="preserve">Footpaths officer report: </w:t>
      </w:r>
    </w:p>
    <w:p w14:paraId="58149A6B" w14:textId="77777777" w:rsidR="00975D02" w:rsidRDefault="00975D02" w:rsidP="00975D02">
      <w:pPr>
        <w:spacing w:after="0" w:line="240" w:lineRule="auto"/>
        <w:rPr>
          <w:rFonts w:cs="Times New Roman"/>
          <w:b/>
        </w:rPr>
      </w:pPr>
    </w:p>
    <w:p w14:paraId="05E0954B" w14:textId="5B2FF150" w:rsidR="003333F7" w:rsidRDefault="00975D02" w:rsidP="00975D02">
      <w:pPr>
        <w:spacing w:after="0" w:line="240" w:lineRule="auto"/>
        <w:rPr>
          <w:rFonts w:cs="Times New Roman"/>
        </w:rPr>
      </w:pPr>
      <w:r>
        <w:rPr>
          <w:rFonts w:cs="Times New Roman"/>
        </w:rPr>
        <w:t xml:space="preserve">Graham Rains </w:t>
      </w:r>
      <w:r w:rsidR="00D017B8">
        <w:rPr>
          <w:rFonts w:cs="Times New Roman"/>
        </w:rPr>
        <w:t>reported that th</w:t>
      </w:r>
      <w:r w:rsidR="003333F7">
        <w:rPr>
          <w:rFonts w:cs="Times New Roman"/>
        </w:rPr>
        <w:t>e ope</w:t>
      </w:r>
      <w:r w:rsidR="00B845FE">
        <w:rPr>
          <w:rFonts w:cs="Times New Roman"/>
        </w:rPr>
        <w:t>n</w:t>
      </w:r>
      <w:r w:rsidR="003333F7">
        <w:rPr>
          <w:rFonts w:cs="Times New Roman"/>
        </w:rPr>
        <w:t>ing of the Trailway diversion will be on 10</w:t>
      </w:r>
      <w:r w:rsidR="003333F7" w:rsidRPr="003333F7">
        <w:rPr>
          <w:rFonts w:cs="Times New Roman"/>
          <w:vertAlign w:val="superscript"/>
        </w:rPr>
        <w:t>th</w:t>
      </w:r>
      <w:r w:rsidR="003333F7">
        <w:rPr>
          <w:rFonts w:cs="Times New Roman"/>
        </w:rPr>
        <w:t xml:space="preserve"> April to which invites have been issued. Graham said that this </w:t>
      </w:r>
      <w:r w:rsidR="00D017B8">
        <w:rPr>
          <w:rFonts w:cs="Times New Roman"/>
        </w:rPr>
        <w:t>was excellent and would serve two purposes</w:t>
      </w:r>
      <w:r w:rsidR="003333F7">
        <w:rPr>
          <w:rFonts w:cs="Times New Roman"/>
        </w:rPr>
        <w:t xml:space="preserve"> </w:t>
      </w:r>
      <w:r w:rsidR="00D017B8">
        <w:rPr>
          <w:rFonts w:cs="Times New Roman"/>
        </w:rPr>
        <w:t>a</w:t>
      </w:r>
      <w:r w:rsidR="003333F7">
        <w:rPr>
          <w:rFonts w:cs="Times New Roman"/>
        </w:rPr>
        <w:t xml:space="preserve">) preventing riding on the platform and the dangers arising therefrom and </w:t>
      </w:r>
      <w:r w:rsidR="00D017B8">
        <w:rPr>
          <w:rFonts w:cs="Times New Roman"/>
        </w:rPr>
        <w:t>b</w:t>
      </w:r>
      <w:r w:rsidR="003333F7">
        <w:rPr>
          <w:rFonts w:cs="Times New Roman"/>
        </w:rPr>
        <w:t xml:space="preserve">) </w:t>
      </w:r>
      <w:r w:rsidR="00D017B8">
        <w:rPr>
          <w:rFonts w:cs="Times New Roman"/>
        </w:rPr>
        <w:t xml:space="preserve">would </w:t>
      </w:r>
      <w:r w:rsidR="003333F7">
        <w:rPr>
          <w:rFonts w:cs="Times New Roman"/>
        </w:rPr>
        <w:t xml:space="preserve">permit horses &amp; cyclists to traverse the Trailway without having to stop and dismount. The Station project are planting hedgerows to alleviate the steepness of the bank in </w:t>
      </w:r>
      <w:r w:rsidR="00D017B8">
        <w:rPr>
          <w:rFonts w:cs="Times New Roman"/>
        </w:rPr>
        <w:t xml:space="preserve">some </w:t>
      </w:r>
      <w:r w:rsidR="003333F7">
        <w:rPr>
          <w:rFonts w:cs="Times New Roman"/>
        </w:rPr>
        <w:t>areas.</w:t>
      </w:r>
    </w:p>
    <w:p w14:paraId="0D61AC0A" w14:textId="7711B8FF" w:rsidR="003333F7" w:rsidRDefault="003333F7" w:rsidP="00975D02">
      <w:pPr>
        <w:spacing w:after="0" w:line="240" w:lineRule="auto"/>
        <w:rPr>
          <w:rFonts w:cs="Times New Roman"/>
        </w:rPr>
      </w:pPr>
    </w:p>
    <w:p w14:paraId="7DF305C5" w14:textId="733BCB21" w:rsidR="003333F7" w:rsidRDefault="003333F7" w:rsidP="00975D02">
      <w:pPr>
        <w:spacing w:after="0" w:line="240" w:lineRule="auto"/>
        <w:rPr>
          <w:rFonts w:cs="Times New Roman"/>
        </w:rPr>
      </w:pPr>
      <w:r>
        <w:rPr>
          <w:rFonts w:cs="Times New Roman"/>
        </w:rPr>
        <w:t xml:space="preserve">Graham will attend to missing discs on the Round </w:t>
      </w:r>
      <w:r w:rsidR="00EF72C7">
        <w:rPr>
          <w:rFonts w:cs="Times New Roman"/>
        </w:rPr>
        <w:t>Village</w:t>
      </w:r>
      <w:r>
        <w:rPr>
          <w:rFonts w:cs="Times New Roman"/>
        </w:rPr>
        <w:t xml:space="preserve"> Trail signs, which appear to have been</w:t>
      </w:r>
      <w:r w:rsidRPr="00EF72C7">
        <w:rPr>
          <w:rFonts w:cs="Times New Roman"/>
          <w:lang w:val="en-GB"/>
        </w:rPr>
        <w:t xml:space="preserve"> vandalised</w:t>
      </w:r>
      <w:r>
        <w:rPr>
          <w:rFonts w:cs="Times New Roman"/>
        </w:rPr>
        <w:t>.</w:t>
      </w:r>
    </w:p>
    <w:p w14:paraId="1BA92D0E" w14:textId="0E41D512" w:rsidR="00DD1E90" w:rsidRDefault="00DD1E90" w:rsidP="00DD1E90">
      <w:pPr>
        <w:pStyle w:val="ecmsoheader"/>
        <w:shd w:val="clear" w:color="auto" w:fill="FFFFFF"/>
        <w:spacing w:after="0"/>
        <w:rPr>
          <w:rFonts w:asciiTheme="minorHAnsi" w:hAnsiTheme="minorHAnsi"/>
          <w:sz w:val="22"/>
          <w:szCs w:val="22"/>
        </w:rPr>
      </w:pPr>
    </w:p>
    <w:p w14:paraId="0E97D21C" w14:textId="21A806DC" w:rsidR="00B845FE" w:rsidRDefault="00B845FE" w:rsidP="00DD1E90">
      <w:pPr>
        <w:pStyle w:val="ecmsoheader"/>
        <w:shd w:val="clear" w:color="auto" w:fill="FFFFFF"/>
        <w:spacing w:after="0"/>
        <w:rPr>
          <w:rFonts w:asciiTheme="minorHAnsi" w:hAnsiTheme="minorHAnsi"/>
          <w:sz w:val="22"/>
          <w:szCs w:val="22"/>
        </w:rPr>
      </w:pPr>
      <w:r>
        <w:rPr>
          <w:rFonts w:asciiTheme="minorHAnsi" w:hAnsiTheme="minorHAnsi"/>
          <w:sz w:val="22"/>
          <w:szCs w:val="22"/>
        </w:rPr>
        <w:t>Graham confirm</w:t>
      </w:r>
      <w:r w:rsidR="00D017B8">
        <w:rPr>
          <w:rFonts w:asciiTheme="minorHAnsi" w:hAnsiTheme="minorHAnsi"/>
          <w:sz w:val="22"/>
          <w:szCs w:val="22"/>
        </w:rPr>
        <w:t xml:space="preserve">ed </w:t>
      </w:r>
      <w:r>
        <w:rPr>
          <w:rFonts w:asciiTheme="minorHAnsi" w:hAnsiTheme="minorHAnsi"/>
          <w:sz w:val="22"/>
          <w:szCs w:val="22"/>
        </w:rPr>
        <w:t xml:space="preserve">that </w:t>
      </w:r>
      <w:r w:rsidR="00EF72C7">
        <w:rPr>
          <w:rFonts w:asciiTheme="minorHAnsi" w:hAnsiTheme="minorHAnsi"/>
          <w:sz w:val="22"/>
          <w:szCs w:val="22"/>
        </w:rPr>
        <w:t>Phase</w:t>
      </w:r>
      <w:r>
        <w:rPr>
          <w:rFonts w:asciiTheme="minorHAnsi" w:hAnsiTheme="minorHAnsi"/>
          <w:sz w:val="22"/>
          <w:szCs w:val="22"/>
        </w:rPr>
        <w:t xml:space="preserve"> 2 of the footpath project explained by Andrew Bradley to the Parish Council meeting in </w:t>
      </w:r>
      <w:r w:rsidR="00EF72C7">
        <w:rPr>
          <w:rFonts w:asciiTheme="minorHAnsi" w:hAnsiTheme="minorHAnsi"/>
          <w:sz w:val="22"/>
          <w:szCs w:val="22"/>
        </w:rPr>
        <w:t>March</w:t>
      </w:r>
      <w:r>
        <w:rPr>
          <w:rFonts w:asciiTheme="minorHAnsi" w:hAnsiTheme="minorHAnsi"/>
          <w:sz w:val="22"/>
          <w:szCs w:val="22"/>
        </w:rPr>
        <w:t xml:space="preserve"> had now been abandoned.</w:t>
      </w:r>
    </w:p>
    <w:p w14:paraId="5FA12301" w14:textId="77777777" w:rsidR="00975D02" w:rsidRPr="00975D02" w:rsidRDefault="00975D02" w:rsidP="00975D02">
      <w:pPr>
        <w:pStyle w:val="ecmsoheader"/>
        <w:shd w:val="clear" w:color="auto" w:fill="FFFFFF"/>
        <w:spacing w:after="0"/>
        <w:rPr>
          <w:rFonts w:asciiTheme="minorHAnsi" w:hAnsiTheme="minorHAnsi" w:cstheme="minorHAnsi"/>
          <w:sz w:val="22"/>
          <w:szCs w:val="22"/>
        </w:rPr>
      </w:pPr>
      <w:bookmarkStart w:id="1" w:name="_Hlk524106152"/>
    </w:p>
    <w:bookmarkEnd w:id="1"/>
    <w:p w14:paraId="64973EE7" w14:textId="33099228" w:rsidR="002A7219" w:rsidRDefault="00736599" w:rsidP="00727CB7">
      <w:pPr>
        <w:spacing w:after="0" w:line="240" w:lineRule="auto"/>
        <w:rPr>
          <w:rFonts w:cstheme="minorHAnsi"/>
          <w:b/>
        </w:rPr>
      </w:pPr>
      <w:r>
        <w:rPr>
          <w:rFonts w:cstheme="minorHAnsi"/>
          <w:b/>
        </w:rPr>
        <w:t>402</w:t>
      </w:r>
      <w:r w:rsidR="00983BBC" w:rsidRPr="00975D02">
        <w:rPr>
          <w:rFonts w:cstheme="minorHAnsi"/>
          <w:b/>
        </w:rPr>
        <w:t>.</w:t>
      </w:r>
      <w:r w:rsidR="002A7219" w:rsidRPr="00975D02">
        <w:rPr>
          <w:rFonts w:cstheme="minorHAnsi"/>
          <w:b/>
        </w:rPr>
        <w:t xml:space="preserve"> PLANNING</w:t>
      </w:r>
    </w:p>
    <w:p w14:paraId="37EA8285" w14:textId="3A9DF7AB" w:rsidR="00D67DCB" w:rsidRDefault="00D67DCB" w:rsidP="00727CB7">
      <w:pPr>
        <w:spacing w:after="0" w:line="240" w:lineRule="auto"/>
        <w:rPr>
          <w:rFonts w:cstheme="minorHAnsi"/>
          <w:b/>
        </w:rPr>
      </w:pPr>
    </w:p>
    <w:p w14:paraId="7552E6D4" w14:textId="629BC2C3" w:rsidR="00983BBC" w:rsidRDefault="00EF72C7" w:rsidP="00B845FE">
      <w:pPr>
        <w:pStyle w:val="Header"/>
        <w:tabs>
          <w:tab w:val="left" w:pos="720"/>
        </w:tabs>
        <w:contextualSpacing/>
        <w:jc w:val="both"/>
        <w:rPr>
          <w:rFonts w:ascii="Calibri" w:hAnsi="Calibri"/>
          <w:b/>
          <w:sz w:val="22"/>
          <w:szCs w:val="22"/>
        </w:rPr>
      </w:pPr>
      <w:r>
        <w:rPr>
          <w:rFonts w:ascii="Calibri" w:hAnsi="Calibri"/>
          <w:b/>
          <w:sz w:val="22"/>
          <w:szCs w:val="22"/>
        </w:rPr>
        <w:t>I</w:t>
      </w:r>
      <w:r w:rsidR="00B845FE">
        <w:rPr>
          <w:rFonts w:ascii="Calibri" w:hAnsi="Calibri"/>
          <w:b/>
          <w:sz w:val="22"/>
          <w:szCs w:val="22"/>
        </w:rPr>
        <w:t xml:space="preserve">) </w:t>
      </w:r>
      <w:r w:rsidR="009D768E" w:rsidRPr="00E5382F">
        <w:rPr>
          <w:rFonts w:ascii="Calibri" w:hAnsi="Calibri"/>
          <w:b/>
          <w:sz w:val="22"/>
          <w:szCs w:val="22"/>
        </w:rPr>
        <w:t xml:space="preserve">New applications received before the meeting: </w:t>
      </w:r>
    </w:p>
    <w:p w14:paraId="31AEB00A" w14:textId="65C15429" w:rsidR="00B845FE" w:rsidRDefault="00B845FE" w:rsidP="00B845FE">
      <w:pPr>
        <w:pStyle w:val="Header"/>
        <w:tabs>
          <w:tab w:val="left" w:pos="720"/>
        </w:tabs>
        <w:contextualSpacing/>
        <w:jc w:val="both"/>
        <w:rPr>
          <w:rFonts w:ascii="Calibri" w:hAnsi="Calibri"/>
          <w:b/>
          <w:sz w:val="22"/>
          <w:szCs w:val="22"/>
        </w:rPr>
      </w:pPr>
    </w:p>
    <w:p w14:paraId="3979FDC3" w14:textId="7AA4BE3E" w:rsidR="00B845FE" w:rsidRPr="005B243B" w:rsidRDefault="00B845FE" w:rsidP="00B845FE">
      <w:pPr>
        <w:pStyle w:val="Header"/>
        <w:tabs>
          <w:tab w:val="left" w:pos="720"/>
        </w:tabs>
        <w:contextualSpacing/>
        <w:jc w:val="both"/>
        <w:rPr>
          <w:rFonts w:asciiTheme="minorHAnsi" w:hAnsiTheme="minorHAnsi" w:cstheme="minorHAnsi"/>
          <w:sz w:val="22"/>
          <w:szCs w:val="22"/>
        </w:rPr>
      </w:pPr>
      <w:r w:rsidRPr="005B243B">
        <w:rPr>
          <w:rStyle w:val="casenumber"/>
          <w:rFonts w:asciiTheme="minorHAnsi" w:hAnsiTheme="minorHAnsi" w:cstheme="minorHAnsi"/>
          <w:sz w:val="22"/>
          <w:szCs w:val="22"/>
        </w:rPr>
        <w:t xml:space="preserve">a) 2/2019/0149/HOUSE </w:t>
      </w:r>
      <w:r w:rsidRPr="005B243B">
        <w:rPr>
          <w:rStyle w:val="divider1"/>
          <w:rFonts w:asciiTheme="minorHAnsi" w:hAnsiTheme="minorHAnsi" w:cstheme="minorHAnsi"/>
          <w:sz w:val="22"/>
          <w:szCs w:val="22"/>
        </w:rPr>
        <w:t>|</w:t>
      </w:r>
      <w:r w:rsidRPr="005B243B">
        <w:rPr>
          <w:rStyle w:val="address"/>
          <w:rFonts w:asciiTheme="minorHAnsi" w:hAnsiTheme="minorHAnsi" w:cstheme="minorHAnsi"/>
          <w:sz w:val="22"/>
          <w:szCs w:val="22"/>
        </w:rPr>
        <w:t>4 Honeysuckle Gardens Shillingstone DT11 0TJ</w:t>
      </w:r>
    </w:p>
    <w:p w14:paraId="1808FCA8" w14:textId="1D234CAF" w:rsidR="00B845FE" w:rsidRPr="005B243B" w:rsidRDefault="00B845FE" w:rsidP="00B845FE">
      <w:pPr>
        <w:pStyle w:val="Header"/>
        <w:tabs>
          <w:tab w:val="left" w:pos="720"/>
        </w:tabs>
        <w:contextualSpacing/>
        <w:jc w:val="both"/>
        <w:rPr>
          <w:rStyle w:val="description"/>
          <w:rFonts w:asciiTheme="minorHAnsi" w:hAnsiTheme="minorHAnsi" w:cstheme="minorHAnsi"/>
          <w:sz w:val="22"/>
          <w:szCs w:val="22"/>
        </w:rPr>
      </w:pPr>
      <w:r w:rsidRPr="005B243B">
        <w:rPr>
          <w:rStyle w:val="description"/>
          <w:rFonts w:asciiTheme="minorHAnsi" w:hAnsiTheme="minorHAnsi" w:cstheme="minorHAnsi"/>
          <w:sz w:val="22"/>
          <w:szCs w:val="22"/>
        </w:rPr>
        <w:t xml:space="preserve">Erect single storey front and rear elevations and second storey side extension. Convert existing garage into living accommodation, install solar panels to south elevation and widen drive to create additional parking (demolish existing chimney). </w:t>
      </w:r>
    </w:p>
    <w:p w14:paraId="6E41884C" w14:textId="6316CAB0" w:rsidR="00B845FE" w:rsidRPr="005B243B" w:rsidRDefault="00B845FE" w:rsidP="00B845FE">
      <w:pPr>
        <w:pStyle w:val="Header"/>
        <w:tabs>
          <w:tab w:val="left" w:pos="720"/>
        </w:tabs>
        <w:contextualSpacing/>
        <w:jc w:val="both"/>
        <w:rPr>
          <w:rStyle w:val="description"/>
          <w:rFonts w:asciiTheme="minorHAnsi" w:hAnsiTheme="minorHAnsi" w:cstheme="minorHAnsi"/>
          <w:sz w:val="22"/>
          <w:szCs w:val="22"/>
        </w:rPr>
      </w:pPr>
    </w:p>
    <w:p w14:paraId="7C6A9E2C" w14:textId="3E98A48A" w:rsidR="00B845FE" w:rsidRPr="005B243B" w:rsidRDefault="00B845FE" w:rsidP="00B845FE">
      <w:pPr>
        <w:pStyle w:val="Header"/>
        <w:tabs>
          <w:tab w:val="left" w:pos="720"/>
        </w:tabs>
        <w:contextualSpacing/>
        <w:jc w:val="both"/>
        <w:rPr>
          <w:rStyle w:val="description"/>
          <w:rFonts w:asciiTheme="minorHAnsi" w:hAnsiTheme="minorHAnsi" w:cstheme="minorHAnsi"/>
          <w:sz w:val="22"/>
          <w:szCs w:val="22"/>
        </w:rPr>
      </w:pPr>
      <w:r w:rsidRPr="005B243B">
        <w:rPr>
          <w:rStyle w:val="description"/>
          <w:rFonts w:asciiTheme="minorHAnsi" w:hAnsiTheme="minorHAnsi" w:cstheme="minorHAnsi"/>
          <w:sz w:val="22"/>
          <w:szCs w:val="22"/>
        </w:rPr>
        <w:t xml:space="preserve">Rachel Oakley the </w:t>
      </w:r>
      <w:r w:rsidR="00EF72C7" w:rsidRPr="005B243B">
        <w:rPr>
          <w:rStyle w:val="description"/>
          <w:rFonts w:asciiTheme="minorHAnsi" w:hAnsiTheme="minorHAnsi" w:cstheme="minorHAnsi"/>
          <w:sz w:val="22"/>
          <w:szCs w:val="22"/>
        </w:rPr>
        <w:t>architect</w:t>
      </w:r>
      <w:r w:rsidRPr="005B243B">
        <w:rPr>
          <w:rStyle w:val="description"/>
          <w:rFonts w:asciiTheme="minorHAnsi" w:hAnsiTheme="minorHAnsi" w:cstheme="minorHAnsi"/>
          <w:sz w:val="22"/>
          <w:szCs w:val="22"/>
        </w:rPr>
        <w:t xml:space="preserve"> explained the scheme further, this involves staged extensions to an existing house, </w:t>
      </w:r>
      <w:r w:rsidR="00EF72C7" w:rsidRPr="005B243B">
        <w:rPr>
          <w:rStyle w:val="description"/>
          <w:rFonts w:asciiTheme="minorHAnsi" w:hAnsiTheme="minorHAnsi" w:cstheme="minorHAnsi"/>
          <w:sz w:val="22"/>
          <w:szCs w:val="22"/>
        </w:rPr>
        <w:t>primarily</w:t>
      </w:r>
      <w:r w:rsidRPr="005B243B">
        <w:rPr>
          <w:rStyle w:val="description"/>
          <w:rFonts w:asciiTheme="minorHAnsi" w:hAnsiTheme="minorHAnsi" w:cstheme="minorHAnsi"/>
          <w:sz w:val="22"/>
          <w:szCs w:val="22"/>
        </w:rPr>
        <w:t xml:space="preserve"> to </w:t>
      </w:r>
      <w:r w:rsidR="00EF72C7" w:rsidRPr="005B243B">
        <w:rPr>
          <w:rStyle w:val="description"/>
          <w:rFonts w:asciiTheme="minorHAnsi" w:hAnsiTheme="minorHAnsi" w:cstheme="minorHAnsi"/>
          <w:sz w:val="22"/>
          <w:szCs w:val="22"/>
        </w:rPr>
        <w:t>provide</w:t>
      </w:r>
      <w:r w:rsidRPr="005B243B">
        <w:rPr>
          <w:rStyle w:val="description"/>
          <w:rFonts w:asciiTheme="minorHAnsi" w:hAnsiTheme="minorHAnsi" w:cstheme="minorHAnsi"/>
          <w:sz w:val="22"/>
          <w:szCs w:val="22"/>
        </w:rPr>
        <w:t xml:space="preserve"> a downstairs ‘wet room’ which is mainly a single storey extension with a very small 1</w:t>
      </w:r>
      <w:r w:rsidRPr="005B243B">
        <w:rPr>
          <w:rStyle w:val="description"/>
          <w:rFonts w:asciiTheme="minorHAnsi" w:hAnsiTheme="minorHAnsi" w:cstheme="minorHAnsi"/>
          <w:sz w:val="22"/>
          <w:szCs w:val="22"/>
          <w:vertAlign w:val="superscript"/>
        </w:rPr>
        <w:t>st</w:t>
      </w:r>
      <w:r w:rsidRPr="005B243B">
        <w:rPr>
          <w:rStyle w:val="description"/>
          <w:rFonts w:asciiTheme="minorHAnsi" w:hAnsiTheme="minorHAnsi" w:cstheme="minorHAnsi"/>
          <w:sz w:val="22"/>
          <w:szCs w:val="22"/>
        </w:rPr>
        <w:t xml:space="preserve"> floor extension at the rear of the property and a large single storey extension at the front. </w:t>
      </w:r>
      <w:r w:rsidR="00D017B8">
        <w:rPr>
          <w:rStyle w:val="description"/>
          <w:rFonts w:asciiTheme="minorHAnsi" w:hAnsiTheme="minorHAnsi" w:cstheme="minorHAnsi"/>
          <w:sz w:val="22"/>
          <w:szCs w:val="22"/>
        </w:rPr>
        <w:t>The proposal to install s</w:t>
      </w:r>
      <w:r w:rsidRPr="005B243B">
        <w:rPr>
          <w:rStyle w:val="description"/>
          <w:rFonts w:asciiTheme="minorHAnsi" w:hAnsiTheme="minorHAnsi" w:cstheme="minorHAnsi"/>
          <w:sz w:val="22"/>
          <w:szCs w:val="22"/>
        </w:rPr>
        <w:t xml:space="preserve">olar </w:t>
      </w:r>
      <w:r w:rsidR="00EF72C7" w:rsidRPr="005B243B">
        <w:rPr>
          <w:rStyle w:val="description"/>
          <w:rFonts w:asciiTheme="minorHAnsi" w:hAnsiTheme="minorHAnsi" w:cstheme="minorHAnsi"/>
          <w:sz w:val="22"/>
          <w:szCs w:val="22"/>
        </w:rPr>
        <w:t>panel</w:t>
      </w:r>
      <w:r w:rsidR="00D017B8">
        <w:rPr>
          <w:rStyle w:val="description"/>
          <w:rFonts w:asciiTheme="minorHAnsi" w:hAnsiTheme="minorHAnsi" w:cstheme="minorHAnsi"/>
          <w:sz w:val="22"/>
          <w:szCs w:val="22"/>
        </w:rPr>
        <w:t>s</w:t>
      </w:r>
      <w:r w:rsidRPr="005B243B">
        <w:rPr>
          <w:rStyle w:val="description"/>
          <w:rFonts w:asciiTheme="minorHAnsi" w:hAnsiTheme="minorHAnsi" w:cstheme="minorHAnsi"/>
          <w:sz w:val="22"/>
          <w:szCs w:val="22"/>
        </w:rPr>
        <w:t xml:space="preserve"> ha</w:t>
      </w:r>
      <w:r w:rsidR="00D017B8">
        <w:rPr>
          <w:rStyle w:val="description"/>
          <w:rFonts w:asciiTheme="minorHAnsi" w:hAnsiTheme="minorHAnsi" w:cstheme="minorHAnsi"/>
          <w:sz w:val="22"/>
          <w:szCs w:val="22"/>
        </w:rPr>
        <w:t>s</w:t>
      </w:r>
      <w:r w:rsidRPr="005B243B">
        <w:rPr>
          <w:rStyle w:val="description"/>
          <w:rFonts w:asciiTheme="minorHAnsi" w:hAnsiTheme="minorHAnsi" w:cstheme="minorHAnsi"/>
          <w:sz w:val="22"/>
          <w:szCs w:val="22"/>
        </w:rPr>
        <w:t xml:space="preserve"> been included in the application but these may only transpire at a </w:t>
      </w:r>
      <w:r w:rsidR="00EF72C7" w:rsidRPr="005B243B">
        <w:rPr>
          <w:rStyle w:val="description"/>
          <w:rFonts w:asciiTheme="minorHAnsi" w:hAnsiTheme="minorHAnsi" w:cstheme="minorHAnsi"/>
          <w:sz w:val="22"/>
          <w:szCs w:val="22"/>
        </w:rPr>
        <w:t>later</w:t>
      </w:r>
      <w:r w:rsidRPr="005B243B">
        <w:rPr>
          <w:rStyle w:val="description"/>
          <w:rFonts w:asciiTheme="minorHAnsi" w:hAnsiTheme="minorHAnsi" w:cstheme="minorHAnsi"/>
          <w:sz w:val="22"/>
          <w:szCs w:val="22"/>
        </w:rPr>
        <w:t xml:space="preserve"> stage.</w:t>
      </w:r>
    </w:p>
    <w:p w14:paraId="3D3D6B40" w14:textId="7848466C" w:rsidR="00B845FE" w:rsidRPr="005B243B" w:rsidRDefault="00B845FE" w:rsidP="00B845FE">
      <w:pPr>
        <w:pStyle w:val="Header"/>
        <w:tabs>
          <w:tab w:val="left" w:pos="720"/>
        </w:tabs>
        <w:contextualSpacing/>
        <w:jc w:val="both"/>
        <w:rPr>
          <w:rStyle w:val="description"/>
          <w:rFonts w:asciiTheme="minorHAnsi" w:hAnsiTheme="minorHAnsi" w:cstheme="minorHAnsi"/>
          <w:sz w:val="22"/>
          <w:szCs w:val="22"/>
        </w:rPr>
      </w:pPr>
    </w:p>
    <w:p w14:paraId="07C284B7" w14:textId="33D5D4F6" w:rsidR="00B845FE" w:rsidRPr="005B243B" w:rsidRDefault="00B845FE" w:rsidP="00B845FE">
      <w:pPr>
        <w:pStyle w:val="Header"/>
        <w:tabs>
          <w:tab w:val="left" w:pos="720"/>
        </w:tabs>
        <w:contextualSpacing/>
        <w:jc w:val="both"/>
        <w:rPr>
          <w:rStyle w:val="description"/>
          <w:rFonts w:asciiTheme="minorHAnsi" w:hAnsiTheme="minorHAnsi" w:cstheme="minorHAnsi"/>
          <w:sz w:val="22"/>
          <w:szCs w:val="22"/>
        </w:rPr>
      </w:pPr>
      <w:r w:rsidRPr="005B243B">
        <w:rPr>
          <w:rStyle w:val="description"/>
          <w:rFonts w:asciiTheme="minorHAnsi" w:hAnsiTheme="minorHAnsi" w:cstheme="minorHAnsi"/>
          <w:sz w:val="22"/>
          <w:szCs w:val="22"/>
        </w:rPr>
        <w:t xml:space="preserve">The Council had no objections to this proposal which is consistent with the </w:t>
      </w:r>
      <w:r w:rsidR="00EF72C7" w:rsidRPr="005B243B">
        <w:rPr>
          <w:rStyle w:val="description"/>
          <w:rFonts w:asciiTheme="minorHAnsi" w:hAnsiTheme="minorHAnsi" w:cstheme="minorHAnsi"/>
          <w:sz w:val="22"/>
          <w:szCs w:val="22"/>
        </w:rPr>
        <w:t>Neighbourhood</w:t>
      </w:r>
      <w:r w:rsidRPr="005B243B">
        <w:rPr>
          <w:rStyle w:val="description"/>
          <w:rFonts w:asciiTheme="minorHAnsi" w:hAnsiTheme="minorHAnsi" w:cstheme="minorHAnsi"/>
          <w:sz w:val="22"/>
          <w:szCs w:val="22"/>
        </w:rPr>
        <w:t xml:space="preserve"> Plan.</w:t>
      </w:r>
    </w:p>
    <w:p w14:paraId="7F21294D" w14:textId="363A60CA" w:rsidR="00B845FE" w:rsidRPr="005B243B" w:rsidRDefault="00B845FE" w:rsidP="00B845FE">
      <w:pPr>
        <w:pStyle w:val="Header"/>
        <w:tabs>
          <w:tab w:val="left" w:pos="720"/>
        </w:tabs>
        <w:contextualSpacing/>
        <w:jc w:val="both"/>
        <w:rPr>
          <w:rStyle w:val="description"/>
          <w:rFonts w:asciiTheme="minorHAnsi" w:hAnsiTheme="minorHAnsi" w:cstheme="minorHAnsi"/>
          <w:sz w:val="22"/>
          <w:szCs w:val="22"/>
        </w:rPr>
      </w:pPr>
    </w:p>
    <w:p w14:paraId="23DE0B0D" w14:textId="77777777" w:rsidR="00D017B8" w:rsidRDefault="00B845FE" w:rsidP="000215F8">
      <w:pPr>
        <w:pStyle w:val="Header"/>
        <w:tabs>
          <w:tab w:val="left" w:pos="720"/>
        </w:tabs>
        <w:contextualSpacing/>
        <w:jc w:val="both"/>
        <w:rPr>
          <w:rFonts w:asciiTheme="minorHAnsi" w:hAnsiTheme="minorHAnsi" w:cstheme="minorHAnsi"/>
          <w:sz w:val="22"/>
          <w:szCs w:val="22"/>
        </w:rPr>
      </w:pPr>
      <w:r w:rsidRPr="005B243B">
        <w:rPr>
          <w:rStyle w:val="divider2"/>
          <w:rFonts w:asciiTheme="minorHAnsi" w:hAnsiTheme="minorHAnsi" w:cstheme="minorHAnsi"/>
          <w:sz w:val="22"/>
          <w:szCs w:val="22"/>
        </w:rPr>
        <w:t xml:space="preserve">b) </w:t>
      </w:r>
      <w:r w:rsidRPr="005B243B">
        <w:rPr>
          <w:rStyle w:val="casenumber"/>
        </w:rPr>
        <w:t>/</w:t>
      </w:r>
      <w:r w:rsidRPr="005B243B">
        <w:rPr>
          <w:rStyle w:val="casenumber"/>
          <w:rFonts w:asciiTheme="minorHAnsi" w:hAnsiTheme="minorHAnsi" w:cstheme="minorHAnsi"/>
          <w:sz w:val="22"/>
          <w:szCs w:val="22"/>
        </w:rPr>
        <w:t xml:space="preserve">2019/0145/VARIA </w:t>
      </w:r>
      <w:r w:rsidRPr="005B243B">
        <w:rPr>
          <w:rStyle w:val="divider1"/>
          <w:rFonts w:asciiTheme="minorHAnsi" w:hAnsiTheme="minorHAnsi" w:cstheme="minorHAnsi"/>
          <w:sz w:val="22"/>
          <w:szCs w:val="22"/>
        </w:rPr>
        <w:t>|</w:t>
      </w:r>
      <w:r w:rsidRPr="005B243B">
        <w:rPr>
          <w:rFonts w:asciiTheme="minorHAnsi" w:hAnsiTheme="minorHAnsi" w:cstheme="minorHAnsi"/>
          <w:sz w:val="22"/>
          <w:szCs w:val="22"/>
        </w:rPr>
        <w:t xml:space="preserve"> </w:t>
      </w:r>
      <w:r w:rsidRPr="005B243B">
        <w:rPr>
          <w:rStyle w:val="description"/>
          <w:rFonts w:asciiTheme="minorHAnsi" w:hAnsiTheme="minorHAnsi" w:cstheme="minorHAnsi"/>
          <w:sz w:val="22"/>
          <w:szCs w:val="22"/>
        </w:rPr>
        <w:t xml:space="preserve">Erect 1 No. dwelling. </w:t>
      </w:r>
      <w:r w:rsidRPr="005B243B">
        <w:rPr>
          <w:rStyle w:val="address"/>
          <w:rFonts w:asciiTheme="minorHAnsi" w:hAnsiTheme="minorHAnsi" w:cstheme="minorHAnsi"/>
          <w:sz w:val="22"/>
          <w:szCs w:val="22"/>
        </w:rPr>
        <w:t>Land At 10 Wessex Avenue Shillingstone Dorset</w:t>
      </w:r>
      <w:r w:rsidRPr="005B243B">
        <w:rPr>
          <w:rStyle w:val="description"/>
          <w:rFonts w:asciiTheme="minorHAnsi" w:hAnsiTheme="minorHAnsi" w:cstheme="minorHAnsi"/>
          <w:sz w:val="22"/>
          <w:szCs w:val="22"/>
        </w:rPr>
        <w:t xml:space="preserve"> (Variation of Condition No. 2 of Planning Permission 2/2017/0869/FUL to replace Drawing No. 2625-01D with 2625-01F and 2625-02 to amend the front elevation. </w:t>
      </w:r>
      <w:r w:rsidRPr="005B243B">
        <w:rPr>
          <w:rStyle w:val="divider2"/>
          <w:rFonts w:asciiTheme="minorHAnsi" w:hAnsiTheme="minorHAnsi" w:cstheme="minorHAnsi"/>
          <w:sz w:val="22"/>
          <w:szCs w:val="22"/>
        </w:rPr>
        <w:t>|</w:t>
      </w:r>
      <w:r w:rsidRPr="005B243B">
        <w:rPr>
          <w:rFonts w:asciiTheme="minorHAnsi" w:hAnsiTheme="minorHAnsi" w:cstheme="minorHAnsi"/>
          <w:sz w:val="22"/>
          <w:szCs w:val="22"/>
        </w:rPr>
        <w:t xml:space="preserve"> </w:t>
      </w:r>
    </w:p>
    <w:p w14:paraId="6DE7147E" w14:textId="77777777" w:rsidR="00D017B8" w:rsidRDefault="00D017B8" w:rsidP="000215F8">
      <w:pPr>
        <w:pStyle w:val="Header"/>
        <w:tabs>
          <w:tab w:val="left" w:pos="720"/>
        </w:tabs>
        <w:contextualSpacing/>
        <w:jc w:val="both"/>
        <w:rPr>
          <w:rFonts w:asciiTheme="minorHAnsi" w:hAnsiTheme="minorHAnsi" w:cstheme="minorHAnsi"/>
          <w:sz w:val="22"/>
          <w:szCs w:val="22"/>
        </w:rPr>
      </w:pPr>
    </w:p>
    <w:p w14:paraId="1BBCF881" w14:textId="185AC93E" w:rsidR="000215F8" w:rsidRDefault="00B845FE" w:rsidP="000215F8">
      <w:pPr>
        <w:pStyle w:val="Header"/>
        <w:tabs>
          <w:tab w:val="left" w:pos="720"/>
        </w:tabs>
        <w:contextualSpacing/>
        <w:jc w:val="both"/>
        <w:rPr>
          <w:rFonts w:ascii="Calibri" w:hAnsi="Calibri"/>
          <w:sz w:val="22"/>
          <w:szCs w:val="22"/>
        </w:rPr>
      </w:pPr>
      <w:r w:rsidRPr="005B243B">
        <w:rPr>
          <w:rFonts w:asciiTheme="minorHAnsi" w:hAnsiTheme="minorHAnsi" w:cstheme="minorHAnsi"/>
          <w:sz w:val="22"/>
          <w:szCs w:val="22"/>
        </w:rPr>
        <w:lastRenderedPageBreak/>
        <w:t xml:space="preserve">This is a proposal for the alteration of a new house which was approved in August 2017. The redesign is </w:t>
      </w:r>
      <w:r w:rsidR="00EF72C7" w:rsidRPr="005B243B">
        <w:rPr>
          <w:rFonts w:asciiTheme="minorHAnsi" w:hAnsiTheme="minorHAnsi" w:cstheme="minorHAnsi"/>
          <w:sz w:val="22"/>
          <w:szCs w:val="22"/>
        </w:rPr>
        <w:t>consistent</w:t>
      </w:r>
      <w:r w:rsidRPr="005B243B">
        <w:rPr>
          <w:rFonts w:asciiTheme="minorHAnsi" w:hAnsiTheme="minorHAnsi" w:cstheme="minorHAnsi"/>
          <w:sz w:val="22"/>
          <w:szCs w:val="22"/>
        </w:rPr>
        <w:t xml:space="preserve"> with other </w:t>
      </w:r>
      <w:r w:rsidR="005B243B" w:rsidRPr="005B243B">
        <w:rPr>
          <w:rFonts w:asciiTheme="minorHAnsi" w:hAnsiTheme="minorHAnsi" w:cstheme="minorHAnsi"/>
          <w:sz w:val="22"/>
          <w:szCs w:val="22"/>
        </w:rPr>
        <w:t xml:space="preserve">property work in the same road. There were no </w:t>
      </w:r>
      <w:r w:rsidR="00EF72C7" w:rsidRPr="005B243B">
        <w:rPr>
          <w:rFonts w:asciiTheme="minorHAnsi" w:hAnsiTheme="minorHAnsi" w:cstheme="minorHAnsi"/>
          <w:sz w:val="22"/>
          <w:szCs w:val="22"/>
        </w:rPr>
        <w:t>objections</w:t>
      </w:r>
      <w:r w:rsidR="005B243B" w:rsidRPr="005B243B">
        <w:rPr>
          <w:rFonts w:asciiTheme="minorHAnsi" w:hAnsiTheme="minorHAnsi" w:cstheme="minorHAnsi"/>
          <w:sz w:val="22"/>
          <w:szCs w:val="22"/>
        </w:rPr>
        <w:t xml:space="preserve"> to this proposal which is consistent with the Neighbourhood Plan.</w:t>
      </w:r>
    </w:p>
    <w:p w14:paraId="24DDAC4F" w14:textId="77777777" w:rsidR="00634A37" w:rsidRDefault="00634A37" w:rsidP="00983BBC">
      <w:pPr>
        <w:pStyle w:val="Header"/>
        <w:tabs>
          <w:tab w:val="left" w:pos="720"/>
        </w:tabs>
        <w:contextualSpacing/>
        <w:jc w:val="both"/>
        <w:rPr>
          <w:rFonts w:ascii="Calibri" w:hAnsi="Calibri"/>
          <w:sz w:val="22"/>
          <w:szCs w:val="22"/>
        </w:rPr>
      </w:pPr>
    </w:p>
    <w:p w14:paraId="3151646D" w14:textId="1237CC33" w:rsidR="009D768E" w:rsidRPr="00E5382F" w:rsidRDefault="009D768E" w:rsidP="00A61D96">
      <w:pPr>
        <w:pStyle w:val="Header"/>
        <w:numPr>
          <w:ilvl w:val="0"/>
          <w:numId w:val="16"/>
        </w:numPr>
        <w:tabs>
          <w:tab w:val="left" w:pos="720"/>
        </w:tabs>
        <w:ind w:left="720"/>
        <w:contextualSpacing/>
        <w:jc w:val="both"/>
        <w:rPr>
          <w:rFonts w:ascii="Calibri" w:hAnsi="Calibri"/>
          <w:b/>
          <w:sz w:val="22"/>
          <w:szCs w:val="22"/>
        </w:rPr>
      </w:pPr>
      <w:r w:rsidRPr="00E5382F">
        <w:rPr>
          <w:rFonts w:ascii="Calibri" w:hAnsi="Calibri"/>
          <w:b/>
          <w:sz w:val="22"/>
          <w:szCs w:val="22"/>
        </w:rPr>
        <w:t xml:space="preserve">New applications to carry out works to trees in the conservation area received before the meeting: </w:t>
      </w:r>
    </w:p>
    <w:p w14:paraId="01A1859E" w14:textId="2C8F9DA5" w:rsidR="00C93D0A" w:rsidRDefault="00C93D0A" w:rsidP="00C93D0A">
      <w:pPr>
        <w:pStyle w:val="Header"/>
        <w:tabs>
          <w:tab w:val="left" w:pos="720"/>
        </w:tabs>
        <w:contextualSpacing/>
        <w:jc w:val="both"/>
        <w:rPr>
          <w:rFonts w:ascii="Calibri" w:hAnsi="Calibri"/>
          <w:sz w:val="22"/>
          <w:szCs w:val="22"/>
        </w:rPr>
      </w:pPr>
    </w:p>
    <w:p w14:paraId="27019408" w14:textId="1581E12A" w:rsidR="002A7219" w:rsidRPr="00D67DCB" w:rsidRDefault="00D67DCB" w:rsidP="00727CB7">
      <w:pPr>
        <w:spacing w:after="0" w:line="240" w:lineRule="auto"/>
        <w:rPr>
          <w:rFonts w:cs="Times New Roman"/>
        </w:rPr>
      </w:pPr>
      <w:r w:rsidRPr="00D67DCB">
        <w:rPr>
          <w:rFonts w:cs="Times New Roman"/>
        </w:rPr>
        <w:t>There were no new applications for tree works.</w:t>
      </w:r>
    </w:p>
    <w:p w14:paraId="77466E61" w14:textId="77777777" w:rsidR="00D67DCB" w:rsidRPr="00EC06A1" w:rsidRDefault="00D67DCB" w:rsidP="00727CB7">
      <w:pPr>
        <w:spacing w:after="0" w:line="240" w:lineRule="auto"/>
        <w:rPr>
          <w:rFonts w:cs="Times New Roman"/>
          <w:b/>
        </w:rPr>
      </w:pPr>
    </w:p>
    <w:p w14:paraId="4AE4631F" w14:textId="68D810D3" w:rsidR="00862A0E" w:rsidRDefault="00736599" w:rsidP="003F7D38">
      <w:pPr>
        <w:spacing w:after="0" w:line="240" w:lineRule="auto"/>
        <w:rPr>
          <w:rFonts w:cs="Times New Roman"/>
          <w:b/>
        </w:rPr>
      </w:pPr>
      <w:r>
        <w:rPr>
          <w:rFonts w:cs="Times New Roman"/>
          <w:b/>
        </w:rPr>
        <w:t>403</w:t>
      </w:r>
      <w:r w:rsidR="00056C62" w:rsidRPr="00056C62">
        <w:rPr>
          <w:rFonts w:cs="Times New Roman"/>
          <w:b/>
        </w:rPr>
        <w:t>. FINANCES</w:t>
      </w:r>
    </w:p>
    <w:p w14:paraId="6BD81F7C" w14:textId="5D3CD759" w:rsidR="00D67DCB" w:rsidRDefault="00D67DCB" w:rsidP="003F7D38">
      <w:pPr>
        <w:spacing w:after="0" w:line="240" w:lineRule="auto"/>
        <w:rPr>
          <w:rFonts w:cs="Times New Roman"/>
          <w:b/>
        </w:rPr>
      </w:pPr>
    </w:p>
    <w:p w14:paraId="79A4384E" w14:textId="7D2C82D4" w:rsidR="00D67DCB" w:rsidRPr="00034262" w:rsidRDefault="00D67DCB" w:rsidP="00D67DCB">
      <w:pPr>
        <w:pStyle w:val="Header"/>
        <w:numPr>
          <w:ilvl w:val="0"/>
          <w:numId w:val="20"/>
        </w:numPr>
        <w:tabs>
          <w:tab w:val="left" w:pos="720"/>
        </w:tabs>
        <w:ind w:right="-416"/>
        <w:jc w:val="both"/>
        <w:rPr>
          <w:rFonts w:ascii="Calibri" w:hAnsi="Calibri"/>
          <w:b/>
          <w:color w:val="000000"/>
          <w:sz w:val="22"/>
          <w:szCs w:val="22"/>
        </w:rPr>
      </w:pPr>
      <w:r w:rsidRPr="00034262">
        <w:rPr>
          <w:rFonts w:ascii="Calibri" w:hAnsi="Calibri"/>
          <w:b/>
          <w:color w:val="000000"/>
          <w:sz w:val="22"/>
          <w:szCs w:val="22"/>
        </w:rPr>
        <w:t xml:space="preserve">To approve </w:t>
      </w:r>
      <w:r w:rsidR="005B243B" w:rsidRPr="00034262">
        <w:rPr>
          <w:rFonts w:ascii="Calibri" w:hAnsi="Calibri"/>
          <w:b/>
          <w:color w:val="000000"/>
          <w:sz w:val="22"/>
          <w:szCs w:val="22"/>
        </w:rPr>
        <w:t xml:space="preserve">retrospective </w:t>
      </w:r>
      <w:r w:rsidRPr="00034262">
        <w:rPr>
          <w:rFonts w:ascii="Calibri" w:hAnsi="Calibri"/>
          <w:b/>
          <w:color w:val="000000"/>
          <w:sz w:val="22"/>
          <w:szCs w:val="22"/>
        </w:rPr>
        <w:t>payments made following last SPC meeting:</w:t>
      </w:r>
    </w:p>
    <w:p w14:paraId="37DA5C2A" w14:textId="77777777" w:rsidR="005B243B" w:rsidRDefault="00D67DCB" w:rsidP="00D67DCB">
      <w:pPr>
        <w:pStyle w:val="Header"/>
        <w:tabs>
          <w:tab w:val="left" w:pos="720"/>
        </w:tabs>
        <w:ind w:right="-416"/>
        <w:jc w:val="both"/>
        <w:rPr>
          <w:rFonts w:ascii="Calibri" w:hAnsi="Calibri"/>
          <w:color w:val="000000"/>
          <w:sz w:val="22"/>
          <w:szCs w:val="22"/>
        </w:rPr>
      </w:pPr>
      <w:r>
        <w:rPr>
          <w:rFonts w:ascii="Calibri" w:hAnsi="Calibri"/>
          <w:color w:val="000000"/>
          <w:sz w:val="22"/>
          <w:szCs w:val="22"/>
        </w:rPr>
        <w:t xml:space="preserve">    </w:t>
      </w:r>
    </w:p>
    <w:tbl>
      <w:tblPr>
        <w:tblStyle w:val="TableGrid"/>
        <w:tblW w:w="0" w:type="auto"/>
        <w:tblLook w:val="04A0" w:firstRow="1" w:lastRow="0" w:firstColumn="1" w:lastColumn="0" w:noHBand="0" w:noVBand="1"/>
      </w:tblPr>
      <w:tblGrid>
        <w:gridCol w:w="960"/>
        <w:gridCol w:w="1278"/>
        <w:gridCol w:w="1480"/>
        <w:gridCol w:w="1680"/>
        <w:gridCol w:w="2110"/>
      </w:tblGrid>
      <w:tr w:rsidR="005B243B" w:rsidRPr="005B243B" w14:paraId="7806B3DA" w14:textId="77777777" w:rsidTr="00034262">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4F0E8C87" w14:textId="77777777" w:rsidR="005B243B" w:rsidRPr="005B243B" w:rsidRDefault="005B243B">
            <w:pPr>
              <w:pStyle w:val="Header"/>
              <w:tabs>
                <w:tab w:val="left" w:pos="720"/>
              </w:tabs>
              <w:ind w:right="-416"/>
              <w:jc w:val="both"/>
              <w:rPr>
                <w:rFonts w:ascii="Calibri" w:hAnsi="Calibri"/>
                <w:b/>
                <w:bCs/>
                <w:sz w:val="22"/>
                <w:szCs w:val="22"/>
              </w:rPr>
            </w:pPr>
            <w:r w:rsidRPr="005B243B">
              <w:rPr>
                <w:rFonts w:ascii="Calibri" w:hAnsi="Calibri"/>
                <w:b/>
                <w:bCs/>
                <w:sz w:val="22"/>
                <w:szCs w:val="22"/>
              </w:rPr>
              <w:t>CQ/Ref</w:t>
            </w:r>
          </w:p>
        </w:tc>
        <w:tc>
          <w:tcPr>
            <w:tcW w:w="1278" w:type="dxa"/>
            <w:tcBorders>
              <w:top w:val="single" w:sz="4" w:space="0" w:color="auto"/>
              <w:left w:val="single" w:sz="4" w:space="0" w:color="auto"/>
              <w:bottom w:val="single" w:sz="4" w:space="0" w:color="auto"/>
              <w:right w:val="single" w:sz="4" w:space="0" w:color="auto"/>
            </w:tcBorders>
            <w:noWrap/>
            <w:hideMark/>
          </w:tcPr>
          <w:p w14:paraId="7C31E5A4" w14:textId="77777777" w:rsidR="005B243B" w:rsidRPr="005B243B" w:rsidRDefault="005B243B">
            <w:pPr>
              <w:pStyle w:val="Header"/>
              <w:tabs>
                <w:tab w:val="left" w:pos="720"/>
              </w:tabs>
              <w:ind w:right="-416"/>
              <w:jc w:val="both"/>
              <w:rPr>
                <w:rFonts w:ascii="Calibri" w:hAnsi="Calibri"/>
                <w:b/>
                <w:bCs/>
                <w:sz w:val="22"/>
                <w:szCs w:val="22"/>
              </w:rPr>
            </w:pPr>
            <w:r w:rsidRPr="005B243B">
              <w:rPr>
                <w:rFonts w:ascii="Calibri" w:hAnsi="Calibri"/>
                <w:b/>
                <w:bCs/>
                <w:sz w:val="22"/>
                <w:szCs w:val="22"/>
              </w:rPr>
              <w:t>Date</w:t>
            </w:r>
          </w:p>
        </w:tc>
        <w:tc>
          <w:tcPr>
            <w:tcW w:w="1480" w:type="dxa"/>
            <w:tcBorders>
              <w:top w:val="single" w:sz="4" w:space="0" w:color="auto"/>
              <w:left w:val="single" w:sz="4" w:space="0" w:color="auto"/>
              <w:bottom w:val="single" w:sz="4" w:space="0" w:color="auto"/>
              <w:right w:val="single" w:sz="4" w:space="0" w:color="auto"/>
            </w:tcBorders>
            <w:noWrap/>
            <w:hideMark/>
          </w:tcPr>
          <w:p w14:paraId="2143B32D" w14:textId="77777777" w:rsidR="005B243B" w:rsidRPr="005B243B" w:rsidRDefault="005B243B">
            <w:pPr>
              <w:pStyle w:val="Header"/>
              <w:tabs>
                <w:tab w:val="left" w:pos="720"/>
              </w:tabs>
              <w:ind w:right="-416"/>
              <w:jc w:val="both"/>
              <w:rPr>
                <w:rFonts w:ascii="Calibri" w:hAnsi="Calibri"/>
                <w:b/>
                <w:bCs/>
                <w:sz w:val="22"/>
                <w:szCs w:val="22"/>
              </w:rPr>
            </w:pPr>
            <w:r w:rsidRPr="005B243B">
              <w:rPr>
                <w:rFonts w:ascii="Calibri" w:hAnsi="Calibri"/>
                <w:b/>
                <w:bCs/>
                <w:sz w:val="22"/>
                <w:szCs w:val="22"/>
              </w:rPr>
              <w:t xml:space="preserve"> Amount </w:t>
            </w:r>
          </w:p>
        </w:tc>
        <w:tc>
          <w:tcPr>
            <w:tcW w:w="1680" w:type="dxa"/>
            <w:tcBorders>
              <w:top w:val="single" w:sz="4" w:space="0" w:color="auto"/>
              <w:left w:val="single" w:sz="4" w:space="0" w:color="auto"/>
              <w:bottom w:val="single" w:sz="4" w:space="0" w:color="auto"/>
              <w:right w:val="single" w:sz="4" w:space="0" w:color="auto"/>
            </w:tcBorders>
            <w:noWrap/>
            <w:hideMark/>
          </w:tcPr>
          <w:p w14:paraId="3D3D7CB8" w14:textId="77777777" w:rsidR="005B243B" w:rsidRPr="005B243B" w:rsidRDefault="005B243B">
            <w:pPr>
              <w:pStyle w:val="Header"/>
              <w:tabs>
                <w:tab w:val="left" w:pos="720"/>
              </w:tabs>
              <w:ind w:right="-416"/>
              <w:jc w:val="both"/>
              <w:rPr>
                <w:rFonts w:ascii="Calibri" w:hAnsi="Calibri"/>
                <w:b/>
                <w:bCs/>
                <w:sz w:val="22"/>
                <w:szCs w:val="22"/>
              </w:rPr>
            </w:pPr>
            <w:r w:rsidRPr="005B243B">
              <w:rPr>
                <w:rFonts w:ascii="Calibri" w:hAnsi="Calibri"/>
                <w:b/>
                <w:bCs/>
                <w:sz w:val="22"/>
                <w:szCs w:val="22"/>
              </w:rPr>
              <w:t>Payee</w:t>
            </w:r>
          </w:p>
        </w:tc>
        <w:tc>
          <w:tcPr>
            <w:tcW w:w="2110" w:type="dxa"/>
            <w:tcBorders>
              <w:top w:val="single" w:sz="4" w:space="0" w:color="auto"/>
              <w:left w:val="single" w:sz="4" w:space="0" w:color="auto"/>
              <w:bottom w:val="single" w:sz="4" w:space="0" w:color="auto"/>
              <w:right w:val="single" w:sz="4" w:space="0" w:color="auto"/>
            </w:tcBorders>
            <w:noWrap/>
            <w:hideMark/>
          </w:tcPr>
          <w:p w14:paraId="7AE68199" w14:textId="77777777" w:rsidR="005B243B" w:rsidRPr="005B243B" w:rsidRDefault="005B243B">
            <w:pPr>
              <w:pStyle w:val="Header"/>
              <w:tabs>
                <w:tab w:val="left" w:pos="720"/>
              </w:tabs>
              <w:ind w:right="-416"/>
              <w:jc w:val="both"/>
              <w:rPr>
                <w:rFonts w:ascii="Calibri" w:hAnsi="Calibri"/>
                <w:b/>
                <w:bCs/>
                <w:sz w:val="22"/>
                <w:szCs w:val="22"/>
              </w:rPr>
            </w:pPr>
            <w:r w:rsidRPr="005B243B">
              <w:rPr>
                <w:rFonts w:ascii="Calibri" w:hAnsi="Calibri"/>
                <w:b/>
                <w:bCs/>
                <w:sz w:val="22"/>
                <w:szCs w:val="22"/>
              </w:rPr>
              <w:t>Reason</w:t>
            </w:r>
          </w:p>
        </w:tc>
      </w:tr>
      <w:tr w:rsidR="005B243B" w:rsidRPr="005B243B" w14:paraId="1FE6910A" w14:textId="77777777" w:rsidTr="00034262">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342EBA57"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DEBIT</w:t>
            </w:r>
          </w:p>
        </w:tc>
        <w:tc>
          <w:tcPr>
            <w:tcW w:w="1278" w:type="dxa"/>
            <w:tcBorders>
              <w:top w:val="single" w:sz="4" w:space="0" w:color="auto"/>
              <w:left w:val="single" w:sz="4" w:space="0" w:color="auto"/>
              <w:bottom w:val="single" w:sz="4" w:space="0" w:color="auto"/>
              <w:right w:val="single" w:sz="4" w:space="0" w:color="auto"/>
            </w:tcBorders>
            <w:noWrap/>
            <w:hideMark/>
          </w:tcPr>
          <w:p w14:paraId="7FAF7717"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08/03/2019</w:t>
            </w:r>
          </w:p>
        </w:tc>
        <w:tc>
          <w:tcPr>
            <w:tcW w:w="1480" w:type="dxa"/>
            <w:tcBorders>
              <w:top w:val="single" w:sz="4" w:space="0" w:color="auto"/>
              <w:left w:val="single" w:sz="4" w:space="0" w:color="auto"/>
              <w:bottom w:val="single" w:sz="4" w:space="0" w:color="auto"/>
              <w:right w:val="single" w:sz="4" w:space="0" w:color="auto"/>
            </w:tcBorders>
            <w:noWrap/>
            <w:hideMark/>
          </w:tcPr>
          <w:p w14:paraId="0978A53F"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 xml:space="preserve"> £              50.92 </w:t>
            </w:r>
          </w:p>
        </w:tc>
        <w:tc>
          <w:tcPr>
            <w:tcW w:w="1680" w:type="dxa"/>
            <w:tcBorders>
              <w:top w:val="single" w:sz="4" w:space="0" w:color="auto"/>
              <w:left w:val="single" w:sz="4" w:space="0" w:color="auto"/>
              <w:bottom w:val="single" w:sz="4" w:space="0" w:color="auto"/>
              <w:right w:val="single" w:sz="4" w:space="0" w:color="auto"/>
            </w:tcBorders>
            <w:noWrap/>
            <w:hideMark/>
          </w:tcPr>
          <w:p w14:paraId="746806F9"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ESET</w:t>
            </w:r>
          </w:p>
        </w:tc>
        <w:tc>
          <w:tcPr>
            <w:tcW w:w="2110" w:type="dxa"/>
            <w:tcBorders>
              <w:top w:val="single" w:sz="4" w:space="0" w:color="auto"/>
              <w:left w:val="single" w:sz="4" w:space="0" w:color="auto"/>
              <w:bottom w:val="single" w:sz="4" w:space="0" w:color="auto"/>
              <w:right w:val="single" w:sz="4" w:space="0" w:color="auto"/>
            </w:tcBorders>
            <w:noWrap/>
            <w:hideMark/>
          </w:tcPr>
          <w:p w14:paraId="55E07B49"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Antivirus</w:t>
            </w:r>
          </w:p>
        </w:tc>
      </w:tr>
      <w:tr w:rsidR="005B243B" w:rsidRPr="005B243B" w14:paraId="47EE6D01" w14:textId="77777777" w:rsidTr="00034262">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6B56E739"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DEBIT</w:t>
            </w:r>
          </w:p>
        </w:tc>
        <w:tc>
          <w:tcPr>
            <w:tcW w:w="1278" w:type="dxa"/>
            <w:tcBorders>
              <w:top w:val="single" w:sz="4" w:space="0" w:color="auto"/>
              <w:left w:val="single" w:sz="4" w:space="0" w:color="auto"/>
              <w:bottom w:val="single" w:sz="4" w:space="0" w:color="auto"/>
              <w:right w:val="single" w:sz="4" w:space="0" w:color="auto"/>
            </w:tcBorders>
            <w:noWrap/>
            <w:hideMark/>
          </w:tcPr>
          <w:p w14:paraId="7FF1778E"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18/03/2019</w:t>
            </w:r>
          </w:p>
        </w:tc>
        <w:tc>
          <w:tcPr>
            <w:tcW w:w="1480" w:type="dxa"/>
            <w:tcBorders>
              <w:top w:val="single" w:sz="4" w:space="0" w:color="auto"/>
              <w:left w:val="single" w:sz="4" w:space="0" w:color="auto"/>
              <w:bottom w:val="single" w:sz="4" w:space="0" w:color="auto"/>
              <w:right w:val="single" w:sz="4" w:space="0" w:color="auto"/>
            </w:tcBorders>
            <w:noWrap/>
            <w:hideMark/>
          </w:tcPr>
          <w:p w14:paraId="6D847A8B"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 xml:space="preserve"> £            437.00 </w:t>
            </w:r>
          </w:p>
        </w:tc>
        <w:tc>
          <w:tcPr>
            <w:tcW w:w="1680" w:type="dxa"/>
            <w:tcBorders>
              <w:top w:val="single" w:sz="4" w:space="0" w:color="auto"/>
              <w:left w:val="single" w:sz="4" w:space="0" w:color="auto"/>
              <w:bottom w:val="single" w:sz="4" w:space="0" w:color="auto"/>
              <w:right w:val="single" w:sz="4" w:space="0" w:color="auto"/>
            </w:tcBorders>
            <w:noWrap/>
            <w:hideMark/>
          </w:tcPr>
          <w:p w14:paraId="0E5E1F5C" w14:textId="1F6A9FA5" w:rsidR="005B243B" w:rsidRPr="005B243B" w:rsidRDefault="00EF72C7">
            <w:pPr>
              <w:pStyle w:val="Header"/>
              <w:tabs>
                <w:tab w:val="left" w:pos="720"/>
              </w:tabs>
              <w:ind w:right="-416"/>
              <w:jc w:val="both"/>
              <w:rPr>
                <w:rFonts w:ascii="Calibri" w:hAnsi="Calibri"/>
                <w:sz w:val="22"/>
                <w:szCs w:val="22"/>
              </w:rPr>
            </w:pPr>
            <w:r w:rsidRPr="005B243B">
              <w:rPr>
                <w:rFonts w:ascii="Calibri" w:hAnsi="Calibri"/>
                <w:sz w:val="22"/>
                <w:szCs w:val="22"/>
              </w:rPr>
              <w:t>Poulton’s</w:t>
            </w:r>
          </w:p>
        </w:tc>
        <w:tc>
          <w:tcPr>
            <w:tcW w:w="2110" w:type="dxa"/>
            <w:tcBorders>
              <w:top w:val="single" w:sz="4" w:space="0" w:color="auto"/>
              <w:left w:val="single" w:sz="4" w:space="0" w:color="auto"/>
              <w:bottom w:val="single" w:sz="4" w:space="0" w:color="auto"/>
              <w:right w:val="single" w:sz="4" w:space="0" w:color="auto"/>
            </w:tcBorders>
            <w:noWrap/>
            <w:hideMark/>
          </w:tcPr>
          <w:p w14:paraId="4BE5BF73"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Storage shed balance</w:t>
            </w:r>
          </w:p>
        </w:tc>
      </w:tr>
      <w:tr w:rsidR="005B243B" w:rsidRPr="005B243B" w14:paraId="00A2D7D0" w14:textId="77777777" w:rsidTr="00034262">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20D88B1E"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SO</w:t>
            </w:r>
          </w:p>
        </w:tc>
        <w:tc>
          <w:tcPr>
            <w:tcW w:w="1278" w:type="dxa"/>
            <w:tcBorders>
              <w:top w:val="single" w:sz="4" w:space="0" w:color="auto"/>
              <w:left w:val="single" w:sz="4" w:space="0" w:color="auto"/>
              <w:bottom w:val="single" w:sz="4" w:space="0" w:color="auto"/>
              <w:right w:val="single" w:sz="4" w:space="0" w:color="auto"/>
            </w:tcBorders>
            <w:noWrap/>
            <w:hideMark/>
          </w:tcPr>
          <w:p w14:paraId="2E5DC9E1"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04/04/2019</w:t>
            </w:r>
          </w:p>
        </w:tc>
        <w:tc>
          <w:tcPr>
            <w:tcW w:w="1480" w:type="dxa"/>
            <w:tcBorders>
              <w:top w:val="single" w:sz="4" w:space="0" w:color="auto"/>
              <w:left w:val="single" w:sz="4" w:space="0" w:color="auto"/>
              <w:bottom w:val="single" w:sz="4" w:space="0" w:color="auto"/>
              <w:right w:val="single" w:sz="4" w:space="0" w:color="auto"/>
            </w:tcBorders>
            <w:noWrap/>
            <w:hideMark/>
          </w:tcPr>
          <w:p w14:paraId="5F167741"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 xml:space="preserve"> £            333.00 </w:t>
            </w:r>
          </w:p>
        </w:tc>
        <w:tc>
          <w:tcPr>
            <w:tcW w:w="1680" w:type="dxa"/>
            <w:tcBorders>
              <w:top w:val="single" w:sz="4" w:space="0" w:color="auto"/>
              <w:left w:val="single" w:sz="4" w:space="0" w:color="auto"/>
              <w:bottom w:val="single" w:sz="4" w:space="0" w:color="auto"/>
              <w:right w:val="single" w:sz="4" w:space="0" w:color="auto"/>
            </w:tcBorders>
            <w:noWrap/>
            <w:hideMark/>
          </w:tcPr>
          <w:p w14:paraId="7BE9F37E"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Cricket Club</w:t>
            </w:r>
          </w:p>
        </w:tc>
        <w:tc>
          <w:tcPr>
            <w:tcW w:w="2110" w:type="dxa"/>
            <w:tcBorders>
              <w:top w:val="single" w:sz="4" w:space="0" w:color="auto"/>
              <w:left w:val="single" w:sz="4" w:space="0" w:color="auto"/>
              <w:bottom w:val="single" w:sz="4" w:space="0" w:color="auto"/>
              <w:right w:val="single" w:sz="4" w:space="0" w:color="auto"/>
            </w:tcBorders>
            <w:noWrap/>
            <w:hideMark/>
          </w:tcPr>
          <w:p w14:paraId="592F24C7" w14:textId="77777777" w:rsidR="005B243B" w:rsidRPr="005B243B" w:rsidRDefault="005B243B">
            <w:pPr>
              <w:pStyle w:val="Header"/>
              <w:tabs>
                <w:tab w:val="left" w:pos="720"/>
              </w:tabs>
              <w:ind w:right="-416"/>
              <w:jc w:val="both"/>
              <w:rPr>
                <w:rFonts w:ascii="Calibri" w:hAnsi="Calibri"/>
                <w:sz w:val="22"/>
                <w:szCs w:val="22"/>
              </w:rPr>
            </w:pPr>
            <w:r w:rsidRPr="005B243B">
              <w:rPr>
                <w:rFonts w:ascii="Calibri" w:hAnsi="Calibri"/>
                <w:sz w:val="22"/>
                <w:szCs w:val="22"/>
              </w:rPr>
              <w:t>Mowing</w:t>
            </w:r>
          </w:p>
        </w:tc>
      </w:tr>
    </w:tbl>
    <w:p w14:paraId="760414C9" w14:textId="05FF8D3F" w:rsidR="0059010A" w:rsidRDefault="0059010A" w:rsidP="00D67DCB">
      <w:pPr>
        <w:pStyle w:val="Header"/>
        <w:tabs>
          <w:tab w:val="left" w:pos="720"/>
        </w:tabs>
        <w:ind w:right="-416"/>
        <w:jc w:val="both"/>
        <w:rPr>
          <w:rFonts w:ascii="Calibri" w:hAnsi="Calibri"/>
          <w:color w:val="000000"/>
          <w:sz w:val="22"/>
          <w:szCs w:val="22"/>
        </w:rPr>
      </w:pPr>
    </w:p>
    <w:p w14:paraId="10A37CAC" w14:textId="596636EE" w:rsidR="0059010A" w:rsidRPr="00034262" w:rsidRDefault="0059010A" w:rsidP="00D67DCB">
      <w:pPr>
        <w:pStyle w:val="Header"/>
        <w:tabs>
          <w:tab w:val="left" w:pos="720"/>
        </w:tabs>
        <w:ind w:right="-416"/>
        <w:jc w:val="both"/>
        <w:rPr>
          <w:rFonts w:ascii="Calibri" w:hAnsi="Calibri"/>
          <w:b/>
          <w:color w:val="000000"/>
          <w:sz w:val="22"/>
          <w:szCs w:val="22"/>
        </w:rPr>
      </w:pPr>
      <w:r w:rsidRPr="00034262">
        <w:rPr>
          <w:rFonts w:ascii="Calibri" w:hAnsi="Calibri"/>
          <w:b/>
          <w:color w:val="000000"/>
          <w:sz w:val="22"/>
          <w:szCs w:val="22"/>
        </w:rPr>
        <w:t xml:space="preserve"> </w:t>
      </w:r>
      <w:r w:rsidR="00D67DCB" w:rsidRPr="00034262">
        <w:rPr>
          <w:rFonts w:ascii="Calibri" w:hAnsi="Calibri"/>
          <w:b/>
          <w:color w:val="000000"/>
          <w:sz w:val="22"/>
          <w:szCs w:val="22"/>
        </w:rPr>
        <w:t xml:space="preserve">  To approve cheques per list:</w:t>
      </w:r>
    </w:p>
    <w:p w14:paraId="415631BC" w14:textId="22BEDB01" w:rsidR="00034262" w:rsidRDefault="00034262" w:rsidP="00D67DCB">
      <w:pPr>
        <w:pStyle w:val="Header"/>
        <w:tabs>
          <w:tab w:val="left" w:pos="720"/>
        </w:tabs>
        <w:ind w:right="-416"/>
        <w:jc w:val="both"/>
        <w:rPr>
          <w:rFonts w:ascii="Calibri" w:hAnsi="Calibri"/>
          <w:color w:val="000000"/>
          <w:sz w:val="22"/>
          <w:szCs w:val="22"/>
        </w:rPr>
      </w:pPr>
    </w:p>
    <w:tbl>
      <w:tblPr>
        <w:tblStyle w:val="TableGrid"/>
        <w:tblW w:w="0" w:type="auto"/>
        <w:tblLook w:val="04A0" w:firstRow="1" w:lastRow="0" w:firstColumn="1" w:lastColumn="0" w:noHBand="0" w:noVBand="1"/>
      </w:tblPr>
      <w:tblGrid>
        <w:gridCol w:w="960"/>
        <w:gridCol w:w="1445"/>
        <w:gridCol w:w="2175"/>
        <w:gridCol w:w="1680"/>
      </w:tblGrid>
      <w:tr w:rsidR="00034262" w:rsidRPr="00E0046C" w14:paraId="10B4AA18" w14:textId="77777777" w:rsidTr="00CA1F52">
        <w:trPr>
          <w:trHeight w:val="288"/>
        </w:trPr>
        <w:tc>
          <w:tcPr>
            <w:tcW w:w="960" w:type="dxa"/>
            <w:noWrap/>
            <w:hideMark/>
          </w:tcPr>
          <w:p w14:paraId="6715CEEB" w14:textId="77777777" w:rsidR="00034262" w:rsidRPr="00E0046C" w:rsidRDefault="00034262" w:rsidP="00CA1F52">
            <w:pPr>
              <w:pStyle w:val="Header"/>
              <w:tabs>
                <w:tab w:val="left" w:pos="720"/>
              </w:tabs>
              <w:ind w:right="-416"/>
              <w:jc w:val="both"/>
              <w:rPr>
                <w:rFonts w:ascii="Calibri" w:hAnsi="Calibri"/>
                <w:b/>
                <w:bCs/>
                <w:sz w:val="22"/>
                <w:szCs w:val="22"/>
                <w:u w:val="single"/>
              </w:rPr>
            </w:pPr>
            <w:r w:rsidRPr="00E0046C">
              <w:rPr>
                <w:rFonts w:ascii="Calibri" w:hAnsi="Calibri"/>
                <w:b/>
                <w:bCs/>
                <w:sz w:val="22"/>
                <w:szCs w:val="22"/>
                <w:u w:val="single"/>
              </w:rPr>
              <w:t>CQ</w:t>
            </w:r>
          </w:p>
        </w:tc>
        <w:tc>
          <w:tcPr>
            <w:tcW w:w="1445" w:type="dxa"/>
            <w:noWrap/>
            <w:hideMark/>
          </w:tcPr>
          <w:p w14:paraId="4AB008A1" w14:textId="77777777" w:rsidR="00034262" w:rsidRPr="00E0046C" w:rsidRDefault="00034262" w:rsidP="00CA1F52">
            <w:pPr>
              <w:pStyle w:val="Header"/>
              <w:tabs>
                <w:tab w:val="left" w:pos="720"/>
              </w:tabs>
              <w:ind w:right="-416"/>
              <w:jc w:val="both"/>
              <w:rPr>
                <w:rFonts w:ascii="Calibri" w:hAnsi="Calibri"/>
                <w:b/>
                <w:bCs/>
                <w:sz w:val="22"/>
                <w:szCs w:val="22"/>
                <w:u w:val="single"/>
              </w:rPr>
            </w:pPr>
            <w:r w:rsidRPr="00E0046C">
              <w:rPr>
                <w:rFonts w:ascii="Calibri" w:hAnsi="Calibri"/>
                <w:b/>
                <w:bCs/>
                <w:sz w:val="22"/>
                <w:szCs w:val="22"/>
                <w:u w:val="single"/>
              </w:rPr>
              <w:t xml:space="preserve"> Amount </w:t>
            </w:r>
          </w:p>
        </w:tc>
        <w:tc>
          <w:tcPr>
            <w:tcW w:w="2175" w:type="dxa"/>
            <w:noWrap/>
            <w:hideMark/>
          </w:tcPr>
          <w:p w14:paraId="5E47DA9C" w14:textId="77777777" w:rsidR="00034262" w:rsidRPr="00E0046C" w:rsidRDefault="00034262" w:rsidP="00CA1F52">
            <w:pPr>
              <w:pStyle w:val="Header"/>
              <w:tabs>
                <w:tab w:val="left" w:pos="720"/>
              </w:tabs>
              <w:ind w:right="-416"/>
              <w:jc w:val="both"/>
              <w:rPr>
                <w:rFonts w:ascii="Calibri" w:hAnsi="Calibri"/>
                <w:b/>
                <w:bCs/>
                <w:sz w:val="22"/>
                <w:szCs w:val="22"/>
                <w:u w:val="single"/>
              </w:rPr>
            </w:pPr>
            <w:r w:rsidRPr="00E0046C">
              <w:rPr>
                <w:rFonts w:ascii="Calibri" w:hAnsi="Calibri"/>
                <w:b/>
                <w:bCs/>
                <w:sz w:val="22"/>
                <w:szCs w:val="22"/>
                <w:u w:val="single"/>
              </w:rPr>
              <w:t>Payee</w:t>
            </w:r>
          </w:p>
        </w:tc>
        <w:tc>
          <w:tcPr>
            <w:tcW w:w="1680" w:type="dxa"/>
            <w:noWrap/>
            <w:hideMark/>
          </w:tcPr>
          <w:p w14:paraId="059A6F83" w14:textId="77777777" w:rsidR="00034262" w:rsidRPr="00E0046C" w:rsidRDefault="00034262" w:rsidP="00CA1F52">
            <w:pPr>
              <w:pStyle w:val="Header"/>
              <w:tabs>
                <w:tab w:val="left" w:pos="720"/>
              </w:tabs>
              <w:ind w:right="-416"/>
              <w:jc w:val="both"/>
              <w:rPr>
                <w:rFonts w:ascii="Calibri" w:hAnsi="Calibri"/>
                <w:b/>
                <w:bCs/>
                <w:sz w:val="22"/>
                <w:szCs w:val="22"/>
                <w:u w:val="single"/>
              </w:rPr>
            </w:pPr>
            <w:r w:rsidRPr="00E0046C">
              <w:rPr>
                <w:rFonts w:ascii="Calibri" w:hAnsi="Calibri"/>
                <w:b/>
                <w:bCs/>
                <w:sz w:val="22"/>
                <w:szCs w:val="22"/>
                <w:u w:val="single"/>
              </w:rPr>
              <w:t>Reason</w:t>
            </w:r>
          </w:p>
        </w:tc>
      </w:tr>
      <w:tr w:rsidR="00034262" w:rsidRPr="00E0046C" w14:paraId="2F5F175E" w14:textId="77777777" w:rsidTr="00CA1F52">
        <w:trPr>
          <w:trHeight w:val="288"/>
        </w:trPr>
        <w:tc>
          <w:tcPr>
            <w:tcW w:w="960" w:type="dxa"/>
            <w:noWrap/>
            <w:hideMark/>
          </w:tcPr>
          <w:p w14:paraId="7DEE025A"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2244</w:t>
            </w:r>
          </w:p>
        </w:tc>
        <w:tc>
          <w:tcPr>
            <w:tcW w:w="1445" w:type="dxa"/>
            <w:noWrap/>
            <w:hideMark/>
          </w:tcPr>
          <w:p w14:paraId="2EDD3A45"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xml:space="preserve"> £       65.00 </w:t>
            </w:r>
          </w:p>
        </w:tc>
        <w:tc>
          <w:tcPr>
            <w:tcW w:w="2175" w:type="dxa"/>
            <w:noWrap/>
            <w:hideMark/>
          </w:tcPr>
          <w:p w14:paraId="78114167"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DAPTC</w:t>
            </w:r>
          </w:p>
        </w:tc>
        <w:tc>
          <w:tcPr>
            <w:tcW w:w="1680" w:type="dxa"/>
            <w:noWrap/>
            <w:hideMark/>
          </w:tcPr>
          <w:p w14:paraId="4907128A"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Planning Course</w:t>
            </w:r>
          </w:p>
        </w:tc>
      </w:tr>
      <w:tr w:rsidR="00034262" w:rsidRPr="00E0046C" w14:paraId="44D9BB38" w14:textId="77777777" w:rsidTr="00CA1F52">
        <w:trPr>
          <w:trHeight w:val="288"/>
        </w:trPr>
        <w:tc>
          <w:tcPr>
            <w:tcW w:w="960" w:type="dxa"/>
            <w:noWrap/>
            <w:hideMark/>
          </w:tcPr>
          <w:p w14:paraId="6E1045D1"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2245</w:t>
            </w:r>
          </w:p>
        </w:tc>
        <w:tc>
          <w:tcPr>
            <w:tcW w:w="1445" w:type="dxa"/>
            <w:noWrap/>
            <w:hideMark/>
          </w:tcPr>
          <w:p w14:paraId="01534682"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xml:space="preserve"> £       50.00 </w:t>
            </w:r>
          </w:p>
        </w:tc>
        <w:tc>
          <w:tcPr>
            <w:tcW w:w="2175" w:type="dxa"/>
            <w:noWrap/>
            <w:hideMark/>
          </w:tcPr>
          <w:p w14:paraId="72C4AC22"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Cricket Club</w:t>
            </w:r>
          </w:p>
        </w:tc>
        <w:tc>
          <w:tcPr>
            <w:tcW w:w="1680" w:type="dxa"/>
            <w:noWrap/>
            <w:hideMark/>
          </w:tcPr>
          <w:p w14:paraId="7E0C9C6B"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Seats repair</w:t>
            </w:r>
          </w:p>
        </w:tc>
      </w:tr>
      <w:tr w:rsidR="00034262" w:rsidRPr="00E0046C" w14:paraId="192ED14B" w14:textId="77777777" w:rsidTr="00CA1F52">
        <w:trPr>
          <w:trHeight w:val="288"/>
        </w:trPr>
        <w:tc>
          <w:tcPr>
            <w:tcW w:w="960" w:type="dxa"/>
            <w:noWrap/>
            <w:hideMark/>
          </w:tcPr>
          <w:p w14:paraId="6FF0210B"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2246</w:t>
            </w:r>
          </w:p>
        </w:tc>
        <w:tc>
          <w:tcPr>
            <w:tcW w:w="1445" w:type="dxa"/>
            <w:noWrap/>
            <w:hideMark/>
          </w:tcPr>
          <w:p w14:paraId="6A308AB2"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xml:space="preserve"> £       60.00 </w:t>
            </w:r>
          </w:p>
        </w:tc>
        <w:tc>
          <w:tcPr>
            <w:tcW w:w="2175" w:type="dxa"/>
            <w:noWrap/>
            <w:hideMark/>
          </w:tcPr>
          <w:p w14:paraId="6345B77D"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PCC</w:t>
            </w:r>
          </w:p>
        </w:tc>
        <w:tc>
          <w:tcPr>
            <w:tcW w:w="1680" w:type="dxa"/>
            <w:noWrap/>
            <w:hideMark/>
          </w:tcPr>
          <w:p w14:paraId="049D14AD"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Hall Hire</w:t>
            </w:r>
          </w:p>
        </w:tc>
      </w:tr>
      <w:tr w:rsidR="00034262" w:rsidRPr="00E0046C" w14:paraId="0B65E79D" w14:textId="77777777" w:rsidTr="00CA1F52">
        <w:trPr>
          <w:trHeight w:val="288"/>
        </w:trPr>
        <w:tc>
          <w:tcPr>
            <w:tcW w:w="960" w:type="dxa"/>
            <w:noWrap/>
            <w:hideMark/>
          </w:tcPr>
          <w:p w14:paraId="341FF6AD"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2247</w:t>
            </w:r>
          </w:p>
        </w:tc>
        <w:tc>
          <w:tcPr>
            <w:tcW w:w="1445" w:type="dxa"/>
            <w:noWrap/>
            <w:hideMark/>
          </w:tcPr>
          <w:p w14:paraId="494708D0"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xml:space="preserve"> £     156.00 </w:t>
            </w:r>
          </w:p>
        </w:tc>
        <w:tc>
          <w:tcPr>
            <w:tcW w:w="2175" w:type="dxa"/>
            <w:noWrap/>
            <w:hideMark/>
          </w:tcPr>
          <w:p w14:paraId="4529F5B8"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Play Inspection Company</w:t>
            </w:r>
          </w:p>
        </w:tc>
        <w:tc>
          <w:tcPr>
            <w:tcW w:w="1680" w:type="dxa"/>
            <w:noWrap/>
            <w:hideMark/>
          </w:tcPr>
          <w:p w14:paraId="75C46BBB"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Play areas inspect</w:t>
            </w:r>
          </w:p>
        </w:tc>
      </w:tr>
      <w:tr w:rsidR="00034262" w:rsidRPr="00E0046C" w14:paraId="34EF6A52" w14:textId="77777777" w:rsidTr="00CA1F52">
        <w:trPr>
          <w:trHeight w:val="288"/>
        </w:trPr>
        <w:tc>
          <w:tcPr>
            <w:tcW w:w="960" w:type="dxa"/>
            <w:noWrap/>
            <w:hideMark/>
          </w:tcPr>
          <w:p w14:paraId="5F731D1E"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2248</w:t>
            </w:r>
          </w:p>
        </w:tc>
        <w:tc>
          <w:tcPr>
            <w:tcW w:w="1445" w:type="dxa"/>
            <w:noWrap/>
            <w:hideMark/>
          </w:tcPr>
          <w:p w14:paraId="5E30F2BF"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xml:space="preserve"> £ 3,048.00 </w:t>
            </w:r>
          </w:p>
        </w:tc>
        <w:tc>
          <w:tcPr>
            <w:tcW w:w="2175" w:type="dxa"/>
            <w:noWrap/>
            <w:hideMark/>
          </w:tcPr>
          <w:p w14:paraId="16DD63FA"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Wessex Carpets</w:t>
            </w:r>
          </w:p>
        </w:tc>
        <w:tc>
          <w:tcPr>
            <w:tcW w:w="1680" w:type="dxa"/>
            <w:noWrap/>
            <w:hideMark/>
          </w:tcPr>
          <w:p w14:paraId="46513873"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Pavilion flooring</w:t>
            </w:r>
          </w:p>
        </w:tc>
      </w:tr>
      <w:tr w:rsidR="00034262" w:rsidRPr="00E0046C" w14:paraId="6154F865" w14:textId="77777777" w:rsidTr="00CA1F52">
        <w:trPr>
          <w:trHeight w:val="288"/>
        </w:trPr>
        <w:tc>
          <w:tcPr>
            <w:tcW w:w="960" w:type="dxa"/>
            <w:noWrap/>
            <w:hideMark/>
          </w:tcPr>
          <w:p w14:paraId="5FCE9DC2"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2249</w:t>
            </w:r>
          </w:p>
        </w:tc>
        <w:tc>
          <w:tcPr>
            <w:tcW w:w="1445" w:type="dxa"/>
            <w:noWrap/>
          </w:tcPr>
          <w:p w14:paraId="148710BE"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xml:space="preserve"> £     176.49 </w:t>
            </w:r>
          </w:p>
        </w:tc>
        <w:tc>
          <w:tcPr>
            <w:tcW w:w="2175" w:type="dxa"/>
            <w:noWrap/>
          </w:tcPr>
          <w:p w14:paraId="1C9A06C4"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David Green</w:t>
            </w:r>
          </w:p>
        </w:tc>
        <w:tc>
          <w:tcPr>
            <w:tcW w:w="1680" w:type="dxa"/>
            <w:noWrap/>
          </w:tcPr>
          <w:p w14:paraId="5C025A74"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Expenses March</w:t>
            </w:r>
          </w:p>
        </w:tc>
      </w:tr>
      <w:tr w:rsidR="00034262" w:rsidRPr="00E0046C" w14:paraId="22E0EE60" w14:textId="77777777" w:rsidTr="00CA1F52">
        <w:trPr>
          <w:trHeight w:val="288"/>
        </w:trPr>
        <w:tc>
          <w:tcPr>
            <w:tcW w:w="960" w:type="dxa"/>
            <w:noWrap/>
            <w:hideMark/>
          </w:tcPr>
          <w:p w14:paraId="13CA15E2"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2250</w:t>
            </w:r>
          </w:p>
        </w:tc>
        <w:tc>
          <w:tcPr>
            <w:tcW w:w="1445" w:type="dxa"/>
            <w:noWrap/>
          </w:tcPr>
          <w:p w14:paraId="4AB634C0"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xml:space="preserve"> £        35.15</w:t>
            </w:r>
          </w:p>
        </w:tc>
        <w:tc>
          <w:tcPr>
            <w:tcW w:w="2175" w:type="dxa"/>
            <w:noWrap/>
          </w:tcPr>
          <w:p w14:paraId="4B1285B0"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Stacey Hankin</w:t>
            </w:r>
          </w:p>
        </w:tc>
        <w:tc>
          <w:tcPr>
            <w:tcW w:w="1680" w:type="dxa"/>
            <w:noWrap/>
          </w:tcPr>
          <w:p w14:paraId="209F85E9"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Cleaning</w:t>
            </w:r>
          </w:p>
        </w:tc>
      </w:tr>
      <w:tr w:rsidR="00034262" w:rsidRPr="00E0046C" w14:paraId="694D3B61" w14:textId="77777777" w:rsidTr="00CA1F52">
        <w:trPr>
          <w:trHeight w:val="288"/>
        </w:trPr>
        <w:tc>
          <w:tcPr>
            <w:tcW w:w="960" w:type="dxa"/>
            <w:noWrap/>
          </w:tcPr>
          <w:p w14:paraId="2A258B3A"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2251</w:t>
            </w:r>
          </w:p>
        </w:tc>
        <w:tc>
          <w:tcPr>
            <w:tcW w:w="1445" w:type="dxa"/>
            <w:noWrap/>
          </w:tcPr>
          <w:p w14:paraId="7D5B0C4E"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30.00</w:t>
            </w:r>
          </w:p>
        </w:tc>
        <w:tc>
          <w:tcPr>
            <w:tcW w:w="2175" w:type="dxa"/>
            <w:noWrap/>
          </w:tcPr>
          <w:p w14:paraId="28F3FD2E"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Charlotte Hayward</w:t>
            </w:r>
          </w:p>
        </w:tc>
        <w:tc>
          <w:tcPr>
            <w:tcW w:w="1680" w:type="dxa"/>
            <w:noWrap/>
          </w:tcPr>
          <w:p w14:paraId="33449678"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Cleaning</w:t>
            </w:r>
          </w:p>
        </w:tc>
      </w:tr>
      <w:tr w:rsidR="00034262" w:rsidRPr="00E0046C" w14:paraId="3F6FD1CD" w14:textId="77777777" w:rsidTr="00CA1F52">
        <w:trPr>
          <w:trHeight w:val="288"/>
        </w:trPr>
        <w:tc>
          <w:tcPr>
            <w:tcW w:w="960" w:type="dxa"/>
            <w:noWrap/>
          </w:tcPr>
          <w:p w14:paraId="52EBE482"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2252</w:t>
            </w:r>
          </w:p>
        </w:tc>
        <w:tc>
          <w:tcPr>
            <w:tcW w:w="1445" w:type="dxa"/>
            <w:noWrap/>
          </w:tcPr>
          <w:p w14:paraId="3EAA3B20"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432.00</w:t>
            </w:r>
          </w:p>
        </w:tc>
        <w:tc>
          <w:tcPr>
            <w:tcW w:w="2175" w:type="dxa"/>
            <w:noWrap/>
          </w:tcPr>
          <w:p w14:paraId="23AB03AF"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Jeff Ling</w:t>
            </w:r>
          </w:p>
        </w:tc>
        <w:tc>
          <w:tcPr>
            <w:tcW w:w="1680" w:type="dxa"/>
            <w:noWrap/>
          </w:tcPr>
          <w:p w14:paraId="72B907DE" w14:textId="0758B066" w:rsidR="00034262" w:rsidRPr="00E0046C" w:rsidRDefault="00EF72C7" w:rsidP="00CA1F52">
            <w:pPr>
              <w:pStyle w:val="Header"/>
              <w:tabs>
                <w:tab w:val="left" w:pos="720"/>
              </w:tabs>
              <w:ind w:right="-416"/>
              <w:jc w:val="both"/>
              <w:rPr>
                <w:rFonts w:ascii="Calibri" w:hAnsi="Calibri"/>
                <w:sz w:val="22"/>
                <w:szCs w:val="22"/>
              </w:rPr>
            </w:pPr>
            <w:r w:rsidRPr="00E0046C">
              <w:rPr>
                <w:rFonts w:ascii="Calibri" w:hAnsi="Calibri"/>
                <w:sz w:val="22"/>
                <w:szCs w:val="22"/>
              </w:rPr>
              <w:t>Hedge laying</w:t>
            </w:r>
          </w:p>
        </w:tc>
      </w:tr>
      <w:tr w:rsidR="00034262" w:rsidRPr="00E0046C" w14:paraId="35B31CC3" w14:textId="77777777" w:rsidTr="00CA1F52">
        <w:trPr>
          <w:trHeight w:val="288"/>
        </w:trPr>
        <w:tc>
          <w:tcPr>
            <w:tcW w:w="960" w:type="dxa"/>
            <w:noWrap/>
          </w:tcPr>
          <w:p w14:paraId="3FD06C94"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xml:space="preserve">2253 </w:t>
            </w:r>
          </w:p>
        </w:tc>
        <w:tc>
          <w:tcPr>
            <w:tcW w:w="1445" w:type="dxa"/>
            <w:noWrap/>
          </w:tcPr>
          <w:p w14:paraId="39E25211"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      101.03</w:t>
            </w:r>
          </w:p>
        </w:tc>
        <w:tc>
          <w:tcPr>
            <w:tcW w:w="2175" w:type="dxa"/>
            <w:noWrap/>
          </w:tcPr>
          <w:p w14:paraId="3A732A05"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Water2business</w:t>
            </w:r>
          </w:p>
        </w:tc>
        <w:tc>
          <w:tcPr>
            <w:tcW w:w="1680" w:type="dxa"/>
            <w:noWrap/>
          </w:tcPr>
          <w:p w14:paraId="6F1FE578" w14:textId="77777777" w:rsidR="00034262" w:rsidRPr="00E0046C" w:rsidRDefault="00034262" w:rsidP="00CA1F52">
            <w:pPr>
              <w:pStyle w:val="Header"/>
              <w:tabs>
                <w:tab w:val="left" w:pos="720"/>
              </w:tabs>
              <w:ind w:right="-416"/>
              <w:jc w:val="both"/>
              <w:rPr>
                <w:rFonts w:ascii="Calibri" w:hAnsi="Calibri"/>
                <w:sz w:val="22"/>
                <w:szCs w:val="22"/>
              </w:rPr>
            </w:pPr>
            <w:r w:rsidRPr="00E0046C">
              <w:rPr>
                <w:rFonts w:ascii="Calibri" w:hAnsi="Calibri"/>
                <w:sz w:val="22"/>
                <w:szCs w:val="22"/>
              </w:rPr>
              <w:t>Pav water</w:t>
            </w:r>
          </w:p>
        </w:tc>
      </w:tr>
    </w:tbl>
    <w:p w14:paraId="0EE489D0" w14:textId="708798DF" w:rsidR="00034262" w:rsidRDefault="00034262" w:rsidP="00D67DCB">
      <w:pPr>
        <w:pStyle w:val="Header"/>
        <w:tabs>
          <w:tab w:val="left" w:pos="720"/>
        </w:tabs>
        <w:ind w:right="-416"/>
        <w:jc w:val="both"/>
        <w:rPr>
          <w:rFonts w:ascii="Calibri" w:hAnsi="Calibri"/>
          <w:color w:val="000000"/>
          <w:sz w:val="22"/>
          <w:szCs w:val="22"/>
        </w:rPr>
      </w:pPr>
    </w:p>
    <w:p w14:paraId="1D009894" w14:textId="064BDA16" w:rsidR="00034262" w:rsidRDefault="00034262" w:rsidP="00D67DCB">
      <w:pPr>
        <w:pStyle w:val="Header"/>
        <w:tabs>
          <w:tab w:val="left" w:pos="720"/>
        </w:tabs>
        <w:ind w:right="-416"/>
        <w:jc w:val="both"/>
        <w:rPr>
          <w:rFonts w:ascii="Calibri" w:hAnsi="Calibri"/>
          <w:color w:val="000000"/>
          <w:sz w:val="22"/>
          <w:szCs w:val="22"/>
        </w:rPr>
      </w:pPr>
    </w:p>
    <w:p w14:paraId="0ACEFAF2" w14:textId="77777777" w:rsidR="00034262" w:rsidRPr="00034262" w:rsidRDefault="00034262" w:rsidP="00034262">
      <w:pPr>
        <w:pStyle w:val="Header"/>
        <w:numPr>
          <w:ilvl w:val="0"/>
          <w:numId w:val="22"/>
        </w:numPr>
        <w:tabs>
          <w:tab w:val="left" w:pos="720"/>
        </w:tabs>
        <w:ind w:right="-416"/>
        <w:jc w:val="both"/>
        <w:rPr>
          <w:rFonts w:ascii="Calibri" w:hAnsi="Calibri"/>
          <w:b/>
          <w:color w:val="000000"/>
          <w:sz w:val="22"/>
          <w:szCs w:val="22"/>
        </w:rPr>
      </w:pPr>
      <w:r w:rsidRPr="00034262">
        <w:rPr>
          <w:rFonts w:ascii="Calibri" w:hAnsi="Calibri"/>
          <w:b/>
          <w:color w:val="000000"/>
          <w:sz w:val="22"/>
          <w:szCs w:val="22"/>
        </w:rPr>
        <w:t>To approve grants for the year a) Parish Magazine b) Churchyard</w:t>
      </w:r>
    </w:p>
    <w:p w14:paraId="417DD395" w14:textId="77777777" w:rsidR="00034262" w:rsidRDefault="00034262" w:rsidP="00034262">
      <w:pPr>
        <w:pStyle w:val="Header"/>
        <w:tabs>
          <w:tab w:val="left" w:pos="720"/>
        </w:tabs>
        <w:ind w:right="-416"/>
        <w:jc w:val="both"/>
        <w:rPr>
          <w:rFonts w:ascii="Calibri" w:hAnsi="Calibri"/>
          <w:color w:val="000000"/>
          <w:sz w:val="22"/>
          <w:szCs w:val="22"/>
        </w:rPr>
      </w:pPr>
    </w:p>
    <w:p w14:paraId="5977E00C" w14:textId="2FB3B9A3" w:rsidR="00034262" w:rsidRPr="00034262" w:rsidRDefault="00034262" w:rsidP="00034262">
      <w:pPr>
        <w:pStyle w:val="Header"/>
        <w:tabs>
          <w:tab w:val="left" w:pos="720"/>
        </w:tabs>
        <w:ind w:right="-416"/>
        <w:jc w:val="both"/>
        <w:rPr>
          <w:rFonts w:ascii="Calibri" w:hAnsi="Calibri"/>
          <w:sz w:val="22"/>
          <w:szCs w:val="22"/>
        </w:rPr>
      </w:pPr>
      <w:r w:rsidRPr="00034262">
        <w:rPr>
          <w:rFonts w:ascii="Calibri" w:hAnsi="Calibri"/>
          <w:sz w:val="22"/>
          <w:szCs w:val="22"/>
        </w:rPr>
        <w:t>The Council resolved to make a grant of £500 to the Parish Magazine, and £250 to the PCC for the churchyard.</w:t>
      </w:r>
    </w:p>
    <w:p w14:paraId="1CE56C52" w14:textId="287951EB" w:rsidR="00034262" w:rsidRPr="00034262" w:rsidRDefault="00034262" w:rsidP="00034262">
      <w:pPr>
        <w:pStyle w:val="Header"/>
        <w:tabs>
          <w:tab w:val="left" w:pos="720"/>
        </w:tabs>
        <w:ind w:right="-416"/>
        <w:jc w:val="both"/>
        <w:rPr>
          <w:rFonts w:ascii="Calibri" w:hAnsi="Calibri"/>
          <w:sz w:val="22"/>
          <w:szCs w:val="22"/>
        </w:rPr>
      </w:pPr>
    </w:p>
    <w:p w14:paraId="1C2294FA" w14:textId="7D75778C" w:rsidR="00034262" w:rsidRDefault="00034262" w:rsidP="00034262">
      <w:pPr>
        <w:pStyle w:val="Header"/>
        <w:tabs>
          <w:tab w:val="left" w:pos="720"/>
        </w:tabs>
        <w:ind w:right="-416"/>
        <w:jc w:val="both"/>
        <w:rPr>
          <w:rFonts w:ascii="Calibri" w:hAnsi="Calibri"/>
          <w:color w:val="FF0000"/>
          <w:sz w:val="22"/>
          <w:szCs w:val="22"/>
        </w:rPr>
      </w:pPr>
      <w:r w:rsidRPr="00034262">
        <w:rPr>
          <w:rFonts w:ascii="Calibri" w:hAnsi="Calibri"/>
          <w:sz w:val="22"/>
          <w:szCs w:val="22"/>
        </w:rPr>
        <w:t>These will be paid in May after the precept is received.</w:t>
      </w:r>
    </w:p>
    <w:p w14:paraId="50EEE621" w14:textId="77777777" w:rsidR="00034262" w:rsidRDefault="00034262" w:rsidP="00034262">
      <w:pPr>
        <w:pStyle w:val="Header"/>
        <w:tabs>
          <w:tab w:val="left" w:pos="720"/>
        </w:tabs>
        <w:ind w:right="-416"/>
        <w:jc w:val="both"/>
        <w:rPr>
          <w:rFonts w:ascii="Calibri" w:hAnsi="Calibri"/>
          <w:color w:val="000000"/>
          <w:sz w:val="22"/>
          <w:szCs w:val="22"/>
        </w:rPr>
      </w:pPr>
    </w:p>
    <w:p w14:paraId="77FF5F85" w14:textId="6FDA0CD0" w:rsidR="00034262" w:rsidRPr="00034262" w:rsidRDefault="00034262" w:rsidP="00034262">
      <w:pPr>
        <w:pStyle w:val="Header"/>
        <w:numPr>
          <w:ilvl w:val="0"/>
          <w:numId w:val="22"/>
        </w:numPr>
        <w:tabs>
          <w:tab w:val="left" w:pos="720"/>
        </w:tabs>
        <w:ind w:right="-416"/>
        <w:jc w:val="both"/>
        <w:rPr>
          <w:rFonts w:ascii="Calibri" w:hAnsi="Calibri"/>
          <w:b/>
          <w:color w:val="000000"/>
          <w:sz w:val="22"/>
          <w:szCs w:val="22"/>
        </w:rPr>
      </w:pPr>
      <w:r w:rsidRPr="00034262">
        <w:rPr>
          <w:rFonts w:ascii="Calibri" w:hAnsi="Calibri"/>
          <w:b/>
          <w:color w:val="000000"/>
          <w:sz w:val="22"/>
          <w:szCs w:val="22"/>
        </w:rPr>
        <w:t>Consider the Clerks request to be paid monthly by standing order</w:t>
      </w:r>
    </w:p>
    <w:p w14:paraId="1B0061DC" w14:textId="77777777" w:rsidR="00034262" w:rsidRDefault="00034262" w:rsidP="00034262">
      <w:pPr>
        <w:pStyle w:val="Header"/>
        <w:tabs>
          <w:tab w:val="left" w:pos="720"/>
        </w:tabs>
        <w:ind w:right="-416"/>
        <w:jc w:val="both"/>
        <w:rPr>
          <w:rFonts w:ascii="Calibri" w:hAnsi="Calibri"/>
          <w:color w:val="000000"/>
          <w:sz w:val="22"/>
          <w:szCs w:val="22"/>
        </w:rPr>
      </w:pPr>
    </w:p>
    <w:p w14:paraId="78B7082A" w14:textId="15BF25C7" w:rsidR="00034262" w:rsidRPr="00034262" w:rsidRDefault="00034262" w:rsidP="00034262">
      <w:pPr>
        <w:rPr>
          <w:rFonts w:cstheme="minorHAnsi"/>
        </w:rPr>
      </w:pPr>
      <w:r w:rsidRPr="00034262">
        <w:rPr>
          <w:rFonts w:cstheme="minorHAnsi"/>
        </w:rPr>
        <w:t>The Clerk explained cheques for his pay were ta</w:t>
      </w:r>
      <w:r>
        <w:rPr>
          <w:rFonts w:cstheme="minorHAnsi"/>
        </w:rPr>
        <w:t>ki</w:t>
      </w:r>
      <w:r w:rsidRPr="00034262">
        <w:rPr>
          <w:rFonts w:cstheme="minorHAnsi"/>
        </w:rPr>
        <w:t>ng a long time to clear and requested payment by Standing Order. The Council agreed to this request. The payments will still continue to be reported in the minutes.</w:t>
      </w:r>
    </w:p>
    <w:p w14:paraId="347A94DC" w14:textId="5DAD9CE1" w:rsidR="00034262" w:rsidRPr="00034262" w:rsidRDefault="00034262" w:rsidP="00034262">
      <w:pPr>
        <w:rPr>
          <w:rFonts w:cstheme="minorHAnsi"/>
        </w:rPr>
      </w:pPr>
    </w:p>
    <w:p w14:paraId="516833F4" w14:textId="5323D818" w:rsidR="00034262" w:rsidRDefault="00034262" w:rsidP="00034262">
      <w:pPr>
        <w:rPr>
          <w:rFonts w:ascii="Calibri" w:hAnsi="Calibri"/>
          <w:color w:val="000000"/>
        </w:rPr>
      </w:pPr>
      <w:r w:rsidRPr="00034262">
        <w:rPr>
          <w:rFonts w:cstheme="minorHAnsi"/>
        </w:rPr>
        <w:lastRenderedPageBreak/>
        <w:t>The litter picke</w:t>
      </w:r>
      <w:r>
        <w:rPr>
          <w:rFonts w:cstheme="minorHAnsi"/>
        </w:rPr>
        <w:t>r,</w:t>
      </w:r>
      <w:r w:rsidRPr="00034262">
        <w:rPr>
          <w:rFonts w:cstheme="minorHAnsi"/>
        </w:rPr>
        <w:t xml:space="preserve"> Ian Kerr</w:t>
      </w:r>
      <w:r>
        <w:rPr>
          <w:rFonts w:cstheme="minorHAnsi"/>
        </w:rPr>
        <w:t>,</w:t>
      </w:r>
      <w:r w:rsidRPr="00034262">
        <w:rPr>
          <w:rFonts w:cstheme="minorHAnsi"/>
        </w:rPr>
        <w:t xml:space="preserve"> has requested a small increase of £1.25 in the monthly fee. The council agreed to implement this from 1</w:t>
      </w:r>
      <w:r w:rsidRPr="00034262">
        <w:rPr>
          <w:rFonts w:cstheme="minorHAnsi"/>
          <w:vertAlign w:val="superscript"/>
        </w:rPr>
        <w:t>st</w:t>
      </w:r>
      <w:r w:rsidRPr="00034262">
        <w:rPr>
          <w:rFonts w:cstheme="minorHAnsi"/>
        </w:rPr>
        <w:t xml:space="preserve"> June. </w:t>
      </w:r>
    </w:p>
    <w:p w14:paraId="1AC2B28B" w14:textId="36E5D38D" w:rsidR="003F7D38" w:rsidRDefault="00736599" w:rsidP="003F7D38">
      <w:pPr>
        <w:spacing w:after="0"/>
        <w:outlineLvl w:val="0"/>
        <w:rPr>
          <w:rFonts w:cs="Times New Roman"/>
          <w:b/>
        </w:rPr>
      </w:pPr>
      <w:r>
        <w:rPr>
          <w:rFonts w:cs="Times New Roman"/>
          <w:b/>
        </w:rPr>
        <w:t>404</w:t>
      </w:r>
      <w:r w:rsidR="00FA7387">
        <w:rPr>
          <w:rFonts w:cs="Times New Roman"/>
          <w:b/>
        </w:rPr>
        <w:t>.</w:t>
      </w:r>
      <w:r w:rsidR="003F7D38" w:rsidRPr="00EC06A1">
        <w:rPr>
          <w:rFonts w:cs="Times New Roman"/>
          <w:b/>
        </w:rPr>
        <w:t xml:space="preserve"> PLAY AREAS, RECREATION GROUND AND PROPERTY CHECK:</w:t>
      </w:r>
    </w:p>
    <w:p w14:paraId="332B4F35" w14:textId="1F8A6C6A" w:rsidR="00736599" w:rsidRDefault="00736599" w:rsidP="003F7D38">
      <w:pPr>
        <w:spacing w:after="0"/>
        <w:outlineLvl w:val="0"/>
        <w:rPr>
          <w:rFonts w:cs="Times New Roman"/>
          <w:b/>
        </w:rPr>
      </w:pPr>
    </w:p>
    <w:p w14:paraId="1C6DCEEA" w14:textId="1603A633" w:rsidR="00736599" w:rsidRDefault="00736599" w:rsidP="003F7D38">
      <w:pPr>
        <w:spacing w:after="0"/>
        <w:outlineLvl w:val="0"/>
        <w:rPr>
          <w:rFonts w:cs="Times New Roman"/>
          <w:b/>
        </w:rPr>
      </w:pPr>
      <w:r>
        <w:rPr>
          <w:rFonts w:cs="Times New Roman"/>
          <w:b/>
        </w:rPr>
        <w:t>Pavilion</w:t>
      </w:r>
    </w:p>
    <w:p w14:paraId="7ED7A10F" w14:textId="59E72701" w:rsidR="007F1471" w:rsidRDefault="007F1471" w:rsidP="003F7D38">
      <w:pPr>
        <w:spacing w:after="0"/>
        <w:outlineLvl w:val="0"/>
        <w:rPr>
          <w:rFonts w:cs="Times New Roman"/>
          <w:b/>
        </w:rPr>
      </w:pPr>
    </w:p>
    <w:p w14:paraId="2D4B10BD" w14:textId="75BCF55E" w:rsidR="00034262" w:rsidRPr="00736599" w:rsidRDefault="00034262" w:rsidP="00034262">
      <w:pPr>
        <w:pStyle w:val="Header"/>
        <w:tabs>
          <w:tab w:val="left" w:pos="720"/>
        </w:tabs>
        <w:ind w:right="-416"/>
        <w:jc w:val="both"/>
        <w:rPr>
          <w:rFonts w:ascii="Calibri" w:hAnsi="Calibri"/>
          <w:sz w:val="22"/>
          <w:szCs w:val="22"/>
        </w:rPr>
      </w:pPr>
      <w:r w:rsidRPr="00736599">
        <w:rPr>
          <w:rFonts w:ascii="Calibri" w:hAnsi="Calibri"/>
          <w:sz w:val="22"/>
          <w:szCs w:val="22"/>
        </w:rPr>
        <w:t xml:space="preserve">The Clerk that all works to the Pavilion </w:t>
      </w:r>
      <w:r w:rsidR="00736599" w:rsidRPr="00736599">
        <w:rPr>
          <w:rFonts w:ascii="Calibri" w:hAnsi="Calibri"/>
          <w:sz w:val="22"/>
          <w:szCs w:val="22"/>
        </w:rPr>
        <w:t xml:space="preserve">have been </w:t>
      </w:r>
      <w:r w:rsidRPr="00736599">
        <w:rPr>
          <w:rFonts w:ascii="Calibri" w:hAnsi="Calibri"/>
          <w:sz w:val="22"/>
          <w:szCs w:val="22"/>
        </w:rPr>
        <w:t>complete</w:t>
      </w:r>
      <w:r w:rsidR="00736599" w:rsidRPr="00736599">
        <w:rPr>
          <w:rFonts w:ascii="Calibri" w:hAnsi="Calibri"/>
          <w:sz w:val="22"/>
          <w:szCs w:val="22"/>
        </w:rPr>
        <w:t>d</w:t>
      </w:r>
      <w:r w:rsidRPr="00736599">
        <w:rPr>
          <w:rFonts w:ascii="Calibri" w:hAnsi="Calibri"/>
          <w:sz w:val="22"/>
          <w:szCs w:val="22"/>
        </w:rPr>
        <w:t>,</w:t>
      </w:r>
      <w:r w:rsidR="00736599" w:rsidRPr="00736599">
        <w:rPr>
          <w:rFonts w:ascii="Calibri" w:hAnsi="Calibri"/>
          <w:sz w:val="22"/>
          <w:szCs w:val="22"/>
        </w:rPr>
        <w:t xml:space="preserve"> and </w:t>
      </w:r>
      <w:r w:rsidRPr="00736599">
        <w:rPr>
          <w:rFonts w:ascii="Calibri" w:hAnsi="Calibri"/>
          <w:sz w:val="22"/>
          <w:szCs w:val="22"/>
        </w:rPr>
        <w:t>it looks very good</w:t>
      </w:r>
      <w:r w:rsidR="00736599" w:rsidRPr="00736599">
        <w:rPr>
          <w:rFonts w:ascii="Calibri" w:hAnsi="Calibri"/>
          <w:sz w:val="22"/>
          <w:szCs w:val="22"/>
        </w:rPr>
        <w:t>; the c</w:t>
      </w:r>
      <w:r w:rsidRPr="00736599">
        <w:rPr>
          <w:rFonts w:ascii="Calibri" w:hAnsi="Calibri"/>
          <w:sz w:val="22"/>
          <w:szCs w:val="22"/>
        </w:rPr>
        <w:t>leaners have been going in for the last 3 weeks and brought the Pod especially up to standard.</w:t>
      </w:r>
    </w:p>
    <w:p w14:paraId="2520A59D" w14:textId="707E5013" w:rsidR="003D5653" w:rsidRPr="00736599" w:rsidRDefault="003D5653" w:rsidP="003F7D38">
      <w:pPr>
        <w:spacing w:after="0"/>
        <w:outlineLvl w:val="0"/>
        <w:rPr>
          <w:rFonts w:cs="Times New Roman"/>
          <w:b/>
        </w:rPr>
      </w:pPr>
    </w:p>
    <w:p w14:paraId="31844663" w14:textId="6FCE8F7D" w:rsidR="00290EA4" w:rsidRDefault="00D75997" w:rsidP="00D75997">
      <w:pPr>
        <w:pStyle w:val="Header"/>
        <w:tabs>
          <w:tab w:val="left" w:pos="720"/>
        </w:tabs>
        <w:ind w:right="-416"/>
        <w:jc w:val="both"/>
        <w:rPr>
          <w:rFonts w:ascii="Calibri" w:hAnsi="Calibri"/>
          <w:b/>
          <w:sz w:val="22"/>
          <w:szCs w:val="22"/>
        </w:rPr>
      </w:pPr>
      <w:r w:rsidRPr="00896D25">
        <w:rPr>
          <w:rFonts w:ascii="Calibri" w:hAnsi="Calibri"/>
          <w:b/>
          <w:sz w:val="22"/>
          <w:szCs w:val="22"/>
        </w:rPr>
        <w:t>Play Areas</w:t>
      </w:r>
    </w:p>
    <w:p w14:paraId="6263AFCF" w14:textId="77777777" w:rsidR="00736599" w:rsidRDefault="00736599" w:rsidP="00D75997">
      <w:pPr>
        <w:pStyle w:val="Header"/>
        <w:tabs>
          <w:tab w:val="left" w:pos="720"/>
        </w:tabs>
        <w:ind w:right="-416"/>
        <w:jc w:val="both"/>
        <w:rPr>
          <w:rFonts w:ascii="Calibri" w:hAnsi="Calibri"/>
          <w:b/>
          <w:sz w:val="22"/>
          <w:szCs w:val="22"/>
        </w:rPr>
      </w:pPr>
    </w:p>
    <w:p w14:paraId="3500D975" w14:textId="77777777" w:rsidR="00736599" w:rsidRDefault="00736599" w:rsidP="00736599">
      <w:pPr>
        <w:pStyle w:val="Header"/>
        <w:numPr>
          <w:ilvl w:val="0"/>
          <w:numId w:val="7"/>
        </w:numPr>
        <w:tabs>
          <w:tab w:val="left" w:pos="720"/>
        </w:tabs>
        <w:ind w:right="-416"/>
        <w:jc w:val="both"/>
        <w:rPr>
          <w:rFonts w:ascii="Calibri" w:hAnsi="Calibri"/>
          <w:color w:val="000000"/>
          <w:sz w:val="22"/>
          <w:szCs w:val="22"/>
        </w:rPr>
      </w:pPr>
      <w:r w:rsidRPr="00F5053E">
        <w:rPr>
          <w:rFonts w:ascii="Calibri" w:hAnsi="Calibri"/>
          <w:color w:val="000000"/>
          <w:sz w:val="22"/>
          <w:szCs w:val="22"/>
        </w:rPr>
        <w:t xml:space="preserve">Action in relation to outcome of play areas condition report – clerks update  </w:t>
      </w:r>
    </w:p>
    <w:p w14:paraId="7CA328A7" w14:textId="77777777" w:rsidR="00736599" w:rsidRDefault="00736599" w:rsidP="00736599">
      <w:pPr>
        <w:pStyle w:val="Header"/>
        <w:tabs>
          <w:tab w:val="left" w:pos="720"/>
        </w:tabs>
        <w:ind w:left="360" w:right="-416"/>
        <w:jc w:val="both"/>
        <w:rPr>
          <w:rFonts w:ascii="Calibri" w:hAnsi="Calibri"/>
          <w:color w:val="000000"/>
          <w:sz w:val="22"/>
          <w:szCs w:val="22"/>
        </w:rPr>
      </w:pPr>
      <w:r>
        <w:rPr>
          <w:rFonts w:ascii="Calibri" w:hAnsi="Calibri"/>
          <w:color w:val="000000"/>
          <w:sz w:val="22"/>
          <w:szCs w:val="22"/>
        </w:rPr>
        <w:t>Inspection report(s) comments and agreed actions</w:t>
      </w:r>
    </w:p>
    <w:p w14:paraId="1A5B95FE" w14:textId="77777777" w:rsidR="00736599" w:rsidRDefault="00736599" w:rsidP="00736599">
      <w:pPr>
        <w:pStyle w:val="Header"/>
        <w:tabs>
          <w:tab w:val="left" w:pos="720"/>
        </w:tabs>
        <w:ind w:left="360" w:right="-416"/>
        <w:jc w:val="both"/>
        <w:rPr>
          <w:rFonts w:ascii="Calibri" w:hAnsi="Calibri"/>
          <w:color w:val="000000"/>
          <w:sz w:val="22"/>
          <w:szCs w:val="22"/>
        </w:rPr>
      </w:pPr>
    </w:p>
    <w:p w14:paraId="4695E68C" w14:textId="3A6055B2" w:rsidR="00736599" w:rsidRPr="00736599" w:rsidRDefault="00736599" w:rsidP="00736599">
      <w:pPr>
        <w:pStyle w:val="Header"/>
        <w:tabs>
          <w:tab w:val="left" w:pos="720"/>
        </w:tabs>
        <w:ind w:left="360" w:right="-416"/>
        <w:jc w:val="both"/>
        <w:rPr>
          <w:rFonts w:ascii="Calibri" w:hAnsi="Calibri"/>
          <w:sz w:val="22"/>
          <w:szCs w:val="22"/>
        </w:rPr>
      </w:pPr>
      <w:r w:rsidRPr="00736599">
        <w:rPr>
          <w:rFonts w:ascii="Calibri" w:hAnsi="Calibri"/>
          <w:sz w:val="22"/>
          <w:szCs w:val="22"/>
        </w:rPr>
        <w:t xml:space="preserve">The Clerk </w:t>
      </w:r>
      <w:r w:rsidR="00EF72C7" w:rsidRPr="00736599">
        <w:rPr>
          <w:rFonts w:ascii="Calibri" w:hAnsi="Calibri"/>
          <w:sz w:val="22"/>
          <w:szCs w:val="22"/>
        </w:rPr>
        <w:t>reported that</w:t>
      </w:r>
      <w:r w:rsidRPr="00736599">
        <w:rPr>
          <w:rFonts w:ascii="Calibri" w:hAnsi="Calibri"/>
          <w:sz w:val="22"/>
          <w:szCs w:val="22"/>
        </w:rPr>
        <w:t xml:space="preserve"> the usual thorough play </w:t>
      </w:r>
      <w:r w:rsidR="00EF72C7" w:rsidRPr="00736599">
        <w:rPr>
          <w:rFonts w:ascii="Calibri" w:hAnsi="Calibri"/>
          <w:sz w:val="22"/>
          <w:szCs w:val="22"/>
        </w:rPr>
        <w:t>inspections</w:t>
      </w:r>
      <w:r w:rsidRPr="00736599">
        <w:rPr>
          <w:rFonts w:ascii="Calibri" w:hAnsi="Calibri"/>
          <w:sz w:val="22"/>
          <w:szCs w:val="22"/>
        </w:rPr>
        <w:t xml:space="preserve"> had taken place and received their comprehensive reports.  There are no serious issues to be addressed. The minor issues are these:</w:t>
      </w:r>
    </w:p>
    <w:p w14:paraId="7FBA6851" w14:textId="77777777" w:rsidR="00736599" w:rsidRPr="00736599" w:rsidRDefault="00736599" w:rsidP="00736599">
      <w:pPr>
        <w:pStyle w:val="gmail-m641753257723217308msolistparagraph"/>
        <w:numPr>
          <w:ilvl w:val="0"/>
          <w:numId w:val="23"/>
        </w:numPr>
      </w:pPr>
      <w:r w:rsidRPr="00736599">
        <w:t>Replacement of the missing screw in the rotating beam</w:t>
      </w:r>
    </w:p>
    <w:p w14:paraId="2D40D500" w14:textId="77777777" w:rsidR="00736599" w:rsidRPr="00736599" w:rsidRDefault="00736599" w:rsidP="00736599">
      <w:pPr>
        <w:pStyle w:val="gmail-m641753257723217308msolistparagraph"/>
        <w:numPr>
          <w:ilvl w:val="0"/>
          <w:numId w:val="23"/>
        </w:numPr>
      </w:pPr>
      <w:r w:rsidRPr="00736599">
        <w:t>Adjust the cable spring on the zipwire</w:t>
      </w:r>
    </w:p>
    <w:p w14:paraId="2B38384B" w14:textId="77777777" w:rsidR="00736599" w:rsidRPr="00736599" w:rsidRDefault="00736599" w:rsidP="00736599">
      <w:pPr>
        <w:pStyle w:val="gmail-m641753257723217308msolistparagraph"/>
        <w:numPr>
          <w:ilvl w:val="0"/>
          <w:numId w:val="23"/>
        </w:numPr>
      </w:pPr>
      <w:r w:rsidRPr="00736599">
        <w:t>The ground in front of the green seat at the rec looks as though it needs some reinforcement</w:t>
      </w:r>
    </w:p>
    <w:p w14:paraId="26D4602D" w14:textId="0B391EF3" w:rsidR="00736599" w:rsidRPr="00736599" w:rsidRDefault="00736599" w:rsidP="00736599">
      <w:pPr>
        <w:pStyle w:val="gmail-m641753257723217308msolistparagraph"/>
        <w:numPr>
          <w:ilvl w:val="0"/>
          <w:numId w:val="23"/>
        </w:numPr>
      </w:pPr>
      <w:r w:rsidRPr="00736599">
        <w:t>Jet wash the algae off (both at the rec &amp; Augustan Ave)</w:t>
      </w:r>
    </w:p>
    <w:p w14:paraId="29650D6C" w14:textId="00985695" w:rsidR="00736599" w:rsidRPr="00736599" w:rsidRDefault="00736599" w:rsidP="00736599">
      <w:pPr>
        <w:pStyle w:val="gmail-m641753257723217308msolistparagraph"/>
      </w:pPr>
      <w:r w:rsidRPr="00736599">
        <w:t>It was resolved to ask Steven Day to rectify the minor repair Items. Cllr Kennard said he would use a special algae cleaning solution which is animal &amp; child friendly to de-algae the play equipment.</w:t>
      </w:r>
    </w:p>
    <w:p w14:paraId="4E651B75" w14:textId="77777777" w:rsidR="00736599" w:rsidRPr="003D5653" w:rsidRDefault="00736599" w:rsidP="00736599">
      <w:pPr>
        <w:pStyle w:val="Header"/>
        <w:tabs>
          <w:tab w:val="left" w:pos="720"/>
        </w:tabs>
        <w:ind w:right="-416"/>
        <w:jc w:val="both"/>
        <w:rPr>
          <w:rFonts w:ascii="Calibri" w:hAnsi="Calibri"/>
          <w:sz w:val="22"/>
          <w:szCs w:val="22"/>
        </w:rPr>
      </w:pPr>
      <w:r w:rsidRPr="003D5653">
        <w:rPr>
          <w:rFonts w:ascii="Calibri" w:hAnsi="Calibri"/>
          <w:sz w:val="22"/>
          <w:szCs w:val="22"/>
        </w:rPr>
        <w:t xml:space="preserve">The Clerk reported that he is </w:t>
      </w:r>
      <w:r>
        <w:rPr>
          <w:rFonts w:ascii="Calibri" w:hAnsi="Calibri"/>
          <w:sz w:val="22"/>
          <w:szCs w:val="22"/>
        </w:rPr>
        <w:t xml:space="preserve">still </w:t>
      </w:r>
      <w:r w:rsidRPr="003D5653">
        <w:rPr>
          <w:rFonts w:ascii="Calibri" w:hAnsi="Calibri"/>
          <w:sz w:val="22"/>
          <w:szCs w:val="22"/>
        </w:rPr>
        <w:t>proposing to arrange a meeting with Redlynch to discuss the re-barking of the play area at the recreation ground</w:t>
      </w:r>
      <w:r>
        <w:rPr>
          <w:rFonts w:ascii="Calibri" w:hAnsi="Calibri"/>
          <w:sz w:val="22"/>
          <w:szCs w:val="22"/>
        </w:rPr>
        <w:t>, but it has been difficult to co-ordinate this.</w:t>
      </w:r>
    </w:p>
    <w:p w14:paraId="17DB3791" w14:textId="77777777" w:rsidR="00736599" w:rsidRDefault="00736599" w:rsidP="00736599">
      <w:pPr>
        <w:pStyle w:val="Header"/>
        <w:tabs>
          <w:tab w:val="left" w:pos="720"/>
        </w:tabs>
        <w:ind w:right="-416"/>
        <w:jc w:val="both"/>
        <w:rPr>
          <w:rFonts w:ascii="Calibri" w:hAnsi="Calibri"/>
          <w:sz w:val="22"/>
          <w:szCs w:val="22"/>
        </w:rPr>
      </w:pPr>
    </w:p>
    <w:p w14:paraId="15EC3EAF" w14:textId="77777777" w:rsidR="00736599" w:rsidRPr="00736599" w:rsidRDefault="00736599" w:rsidP="00736599">
      <w:pPr>
        <w:pStyle w:val="Header"/>
        <w:numPr>
          <w:ilvl w:val="0"/>
          <w:numId w:val="7"/>
        </w:numPr>
        <w:tabs>
          <w:tab w:val="left" w:pos="720"/>
        </w:tabs>
        <w:ind w:right="-416"/>
        <w:jc w:val="both"/>
        <w:rPr>
          <w:rFonts w:ascii="Calibri" w:hAnsi="Calibri"/>
          <w:b/>
          <w:color w:val="000000"/>
          <w:sz w:val="22"/>
          <w:szCs w:val="22"/>
        </w:rPr>
      </w:pPr>
      <w:r w:rsidRPr="00736599">
        <w:rPr>
          <w:rFonts w:ascii="Calibri" w:hAnsi="Calibri"/>
          <w:b/>
          <w:color w:val="000000"/>
          <w:sz w:val="22"/>
          <w:szCs w:val="22"/>
        </w:rPr>
        <w:t>Trees and hedges – Clerk to report any issues</w:t>
      </w:r>
    </w:p>
    <w:p w14:paraId="232D6F3B" w14:textId="77777777" w:rsidR="00736599" w:rsidRDefault="00736599" w:rsidP="00736599">
      <w:pPr>
        <w:pStyle w:val="Header"/>
        <w:tabs>
          <w:tab w:val="left" w:pos="720"/>
        </w:tabs>
        <w:ind w:right="-416"/>
        <w:jc w:val="both"/>
        <w:rPr>
          <w:rFonts w:ascii="Calibri" w:hAnsi="Calibri"/>
          <w:color w:val="000000"/>
          <w:sz w:val="22"/>
          <w:szCs w:val="22"/>
        </w:rPr>
      </w:pPr>
    </w:p>
    <w:p w14:paraId="2110F1FE" w14:textId="65D1BE09" w:rsidR="00736599" w:rsidRPr="00736599" w:rsidRDefault="00736599" w:rsidP="00736599">
      <w:pPr>
        <w:pStyle w:val="Header"/>
        <w:tabs>
          <w:tab w:val="left" w:pos="720"/>
        </w:tabs>
        <w:ind w:right="-416"/>
        <w:jc w:val="both"/>
        <w:rPr>
          <w:rFonts w:ascii="Calibri" w:hAnsi="Calibri"/>
          <w:sz w:val="22"/>
          <w:szCs w:val="22"/>
        </w:rPr>
      </w:pPr>
      <w:r w:rsidRPr="00736599">
        <w:rPr>
          <w:rFonts w:ascii="Calibri" w:hAnsi="Calibri"/>
          <w:sz w:val="22"/>
          <w:szCs w:val="22"/>
        </w:rPr>
        <w:t>Jeff Ling has completed the hedge laying at the allotments</w:t>
      </w:r>
    </w:p>
    <w:p w14:paraId="718CA481" w14:textId="3B8FCC85" w:rsidR="003D5653" w:rsidRDefault="003D5653" w:rsidP="00D75997">
      <w:pPr>
        <w:pStyle w:val="Header"/>
        <w:tabs>
          <w:tab w:val="left" w:pos="720"/>
        </w:tabs>
        <w:ind w:right="-416"/>
        <w:jc w:val="both"/>
        <w:rPr>
          <w:rFonts w:ascii="Calibri" w:hAnsi="Calibri"/>
          <w:b/>
          <w:sz w:val="22"/>
          <w:szCs w:val="22"/>
        </w:rPr>
      </w:pPr>
    </w:p>
    <w:p w14:paraId="071300E0" w14:textId="22F6315B" w:rsidR="003115C7" w:rsidRDefault="00AE5754" w:rsidP="00D75997">
      <w:pPr>
        <w:pStyle w:val="Header"/>
        <w:tabs>
          <w:tab w:val="left" w:pos="720"/>
        </w:tabs>
        <w:ind w:right="-416"/>
        <w:jc w:val="both"/>
        <w:rPr>
          <w:rFonts w:asciiTheme="minorHAnsi" w:hAnsiTheme="minorHAnsi"/>
          <w:b/>
          <w:sz w:val="22"/>
          <w:szCs w:val="22"/>
        </w:rPr>
      </w:pPr>
      <w:r>
        <w:rPr>
          <w:rFonts w:asciiTheme="minorHAnsi" w:hAnsiTheme="minorHAnsi"/>
          <w:b/>
          <w:sz w:val="22"/>
          <w:szCs w:val="22"/>
        </w:rPr>
        <w:t>405</w:t>
      </w:r>
      <w:r w:rsidR="003F7D38" w:rsidRPr="00290EA4">
        <w:rPr>
          <w:rFonts w:asciiTheme="minorHAnsi" w:hAnsiTheme="minorHAnsi"/>
          <w:b/>
          <w:sz w:val="22"/>
          <w:szCs w:val="22"/>
        </w:rPr>
        <w:t>. CORRESPONDENCE:</w:t>
      </w:r>
    </w:p>
    <w:p w14:paraId="70E86FD1" w14:textId="2016A475" w:rsidR="00736599" w:rsidRDefault="00736599" w:rsidP="00D75997">
      <w:pPr>
        <w:pStyle w:val="Header"/>
        <w:tabs>
          <w:tab w:val="left" w:pos="720"/>
        </w:tabs>
        <w:ind w:right="-416"/>
        <w:jc w:val="both"/>
        <w:rPr>
          <w:rFonts w:asciiTheme="minorHAnsi" w:hAnsiTheme="minorHAnsi"/>
          <w:b/>
          <w:sz w:val="22"/>
          <w:szCs w:val="22"/>
        </w:rPr>
      </w:pPr>
    </w:p>
    <w:p w14:paraId="122BFE0B" w14:textId="578E4634" w:rsidR="00736599" w:rsidRPr="00AE5754" w:rsidRDefault="00736599" w:rsidP="00736599">
      <w:pPr>
        <w:pStyle w:val="Header"/>
        <w:tabs>
          <w:tab w:val="left" w:pos="720"/>
        </w:tabs>
        <w:ind w:right="-416"/>
        <w:jc w:val="both"/>
        <w:rPr>
          <w:rFonts w:ascii="Calibri" w:hAnsi="Calibri"/>
          <w:sz w:val="22"/>
          <w:szCs w:val="22"/>
        </w:rPr>
      </w:pPr>
      <w:r w:rsidRPr="00AE5754">
        <w:rPr>
          <w:rFonts w:ascii="Calibri" w:hAnsi="Calibri"/>
          <w:sz w:val="22"/>
          <w:szCs w:val="22"/>
        </w:rPr>
        <w:t xml:space="preserve">The Clerk summarised </w:t>
      </w:r>
      <w:r w:rsidR="00AE5754">
        <w:rPr>
          <w:rFonts w:ascii="Calibri" w:hAnsi="Calibri"/>
          <w:sz w:val="22"/>
          <w:szCs w:val="22"/>
        </w:rPr>
        <w:t>the issue</w:t>
      </w:r>
      <w:r w:rsidRPr="00AE5754">
        <w:rPr>
          <w:rFonts w:ascii="Calibri" w:hAnsi="Calibri"/>
          <w:sz w:val="22"/>
          <w:szCs w:val="22"/>
        </w:rPr>
        <w:t xml:space="preserve"> of the email from a resident </w:t>
      </w:r>
      <w:r w:rsidR="00AE5754">
        <w:rPr>
          <w:rFonts w:ascii="Calibri" w:hAnsi="Calibri"/>
          <w:sz w:val="22"/>
          <w:szCs w:val="22"/>
        </w:rPr>
        <w:t>a</w:t>
      </w:r>
      <w:r w:rsidRPr="00AE5754">
        <w:rPr>
          <w:rFonts w:ascii="Calibri" w:hAnsi="Calibri"/>
          <w:sz w:val="22"/>
          <w:szCs w:val="22"/>
        </w:rPr>
        <w:t xml:space="preserve">nd the subsequent correspondence between myself &amp; Jane Williams of Environmental Services in relation to the North Dorset District Council </w:t>
      </w:r>
      <w:r w:rsidR="00323211" w:rsidRPr="00AE5754">
        <w:rPr>
          <w:rFonts w:ascii="Calibri" w:hAnsi="Calibri"/>
          <w:sz w:val="22"/>
          <w:szCs w:val="22"/>
        </w:rPr>
        <w:t>‘</w:t>
      </w:r>
      <w:r w:rsidRPr="00AE5754">
        <w:rPr>
          <w:rFonts w:ascii="Calibri" w:hAnsi="Calibri"/>
          <w:sz w:val="22"/>
          <w:szCs w:val="22"/>
        </w:rPr>
        <w:t>Public Spaces Protection Order</w:t>
      </w:r>
      <w:r w:rsidR="00323211" w:rsidRPr="00AE5754">
        <w:rPr>
          <w:rFonts w:ascii="Calibri" w:hAnsi="Calibri"/>
          <w:sz w:val="22"/>
          <w:szCs w:val="22"/>
        </w:rPr>
        <w:t>’</w:t>
      </w:r>
      <w:r w:rsidRPr="00AE5754">
        <w:rPr>
          <w:rFonts w:ascii="Calibri" w:hAnsi="Calibri"/>
          <w:sz w:val="22"/>
          <w:szCs w:val="22"/>
        </w:rPr>
        <w:t xml:space="preserve"> </w:t>
      </w:r>
      <w:r w:rsidR="00323211" w:rsidRPr="00AE5754">
        <w:rPr>
          <w:rFonts w:ascii="Calibri" w:hAnsi="Calibri"/>
          <w:sz w:val="22"/>
          <w:szCs w:val="22"/>
        </w:rPr>
        <w:t xml:space="preserve">(PSPO) </w:t>
      </w:r>
      <w:r w:rsidRPr="00AE5754">
        <w:rPr>
          <w:rFonts w:ascii="Calibri" w:hAnsi="Calibri"/>
          <w:sz w:val="22"/>
          <w:szCs w:val="22"/>
        </w:rPr>
        <w:t>effective from 31/03/2019</w:t>
      </w:r>
      <w:r w:rsidR="00323211" w:rsidRPr="00AE5754">
        <w:rPr>
          <w:rFonts w:ascii="Calibri" w:hAnsi="Calibri"/>
          <w:sz w:val="22"/>
          <w:szCs w:val="22"/>
        </w:rPr>
        <w:t>. He has been</w:t>
      </w:r>
      <w:r w:rsidRPr="00AE5754">
        <w:rPr>
          <w:rFonts w:ascii="Calibri" w:hAnsi="Calibri"/>
          <w:sz w:val="22"/>
          <w:szCs w:val="22"/>
        </w:rPr>
        <w:t xml:space="preserve"> asked various questions concerning the legality of allowing owners to let their dogs ‘off lead’ at the </w:t>
      </w:r>
      <w:r w:rsidR="00AE5754">
        <w:rPr>
          <w:rFonts w:ascii="Calibri" w:hAnsi="Calibri"/>
          <w:sz w:val="22"/>
          <w:szCs w:val="22"/>
        </w:rPr>
        <w:t>recreation ground</w:t>
      </w:r>
      <w:r w:rsidR="00323211" w:rsidRPr="00AE5754">
        <w:rPr>
          <w:rFonts w:ascii="Calibri" w:hAnsi="Calibri"/>
          <w:sz w:val="22"/>
          <w:szCs w:val="22"/>
        </w:rPr>
        <w:t xml:space="preserve">, in the light of the </w:t>
      </w:r>
      <w:r w:rsidRPr="00AE5754">
        <w:rPr>
          <w:rFonts w:ascii="Calibri" w:hAnsi="Calibri"/>
          <w:sz w:val="22"/>
          <w:szCs w:val="22"/>
        </w:rPr>
        <w:t>change</w:t>
      </w:r>
      <w:r w:rsidR="00323211" w:rsidRPr="00AE5754">
        <w:rPr>
          <w:rFonts w:ascii="Calibri" w:hAnsi="Calibri"/>
          <w:sz w:val="22"/>
          <w:szCs w:val="22"/>
        </w:rPr>
        <w:t>d</w:t>
      </w:r>
      <w:r w:rsidRPr="00AE5754">
        <w:rPr>
          <w:rFonts w:ascii="Calibri" w:hAnsi="Calibri"/>
          <w:sz w:val="22"/>
          <w:szCs w:val="22"/>
        </w:rPr>
        <w:t xml:space="preserve"> policy regarding dogs on leads, and </w:t>
      </w:r>
      <w:r w:rsidR="00323211" w:rsidRPr="00AE5754">
        <w:rPr>
          <w:rFonts w:ascii="Calibri" w:hAnsi="Calibri"/>
          <w:sz w:val="22"/>
          <w:szCs w:val="22"/>
        </w:rPr>
        <w:t xml:space="preserve">the introduction of </w:t>
      </w:r>
      <w:r w:rsidRPr="00AE5754">
        <w:rPr>
          <w:rFonts w:ascii="Calibri" w:hAnsi="Calibri"/>
          <w:sz w:val="22"/>
          <w:szCs w:val="22"/>
        </w:rPr>
        <w:t xml:space="preserve">new signage introduced, </w:t>
      </w:r>
      <w:r w:rsidR="00323211" w:rsidRPr="00AE5754">
        <w:rPr>
          <w:rFonts w:ascii="Calibri" w:hAnsi="Calibri"/>
          <w:sz w:val="22"/>
          <w:szCs w:val="22"/>
        </w:rPr>
        <w:t xml:space="preserve">well </w:t>
      </w:r>
      <w:r w:rsidRPr="00AE5754">
        <w:rPr>
          <w:rFonts w:ascii="Calibri" w:hAnsi="Calibri"/>
          <w:sz w:val="22"/>
          <w:szCs w:val="22"/>
        </w:rPr>
        <w:t>before the issue of th</w:t>
      </w:r>
      <w:r w:rsidR="00323211" w:rsidRPr="00AE5754">
        <w:rPr>
          <w:rFonts w:ascii="Calibri" w:hAnsi="Calibri"/>
          <w:sz w:val="22"/>
          <w:szCs w:val="22"/>
        </w:rPr>
        <w:t>e PSPO.</w:t>
      </w:r>
    </w:p>
    <w:p w14:paraId="445F1C8D" w14:textId="0FD72245" w:rsidR="00323211" w:rsidRPr="00AE5754" w:rsidRDefault="00323211" w:rsidP="00736599">
      <w:pPr>
        <w:pStyle w:val="Header"/>
        <w:tabs>
          <w:tab w:val="left" w:pos="720"/>
        </w:tabs>
        <w:ind w:right="-416"/>
        <w:jc w:val="both"/>
        <w:rPr>
          <w:rFonts w:ascii="Calibri" w:hAnsi="Calibri"/>
          <w:sz w:val="22"/>
          <w:szCs w:val="22"/>
        </w:rPr>
      </w:pPr>
    </w:p>
    <w:p w14:paraId="4B4A6AC3" w14:textId="585CFDF7" w:rsidR="00323211" w:rsidRDefault="00323211" w:rsidP="00736599">
      <w:pPr>
        <w:pStyle w:val="Header"/>
        <w:tabs>
          <w:tab w:val="left" w:pos="720"/>
        </w:tabs>
        <w:ind w:right="-416"/>
        <w:jc w:val="both"/>
        <w:rPr>
          <w:rFonts w:ascii="Calibri" w:hAnsi="Calibri"/>
          <w:sz w:val="22"/>
          <w:szCs w:val="22"/>
        </w:rPr>
      </w:pPr>
      <w:r w:rsidRPr="00AE5754">
        <w:rPr>
          <w:rFonts w:ascii="Calibri" w:hAnsi="Calibri"/>
          <w:sz w:val="22"/>
          <w:szCs w:val="22"/>
        </w:rPr>
        <w:t>The Clerk has es</w:t>
      </w:r>
      <w:r w:rsidR="00AE5754">
        <w:rPr>
          <w:rFonts w:ascii="Calibri" w:hAnsi="Calibri"/>
          <w:sz w:val="22"/>
          <w:szCs w:val="22"/>
        </w:rPr>
        <w:t>ta</w:t>
      </w:r>
      <w:r w:rsidRPr="00AE5754">
        <w:rPr>
          <w:rFonts w:ascii="Calibri" w:hAnsi="Calibri"/>
          <w:sz w:val="22"/>
          <w:szCs w:val="22"/>
        </w:rPr>
        <w:t xml:space="preserve">blished that no </w:t>
      </w:r>
      <w:r w:rsidR="00AE5754">
        <w:rPr>
          <w:rFonts w:ascii="Calibri" w:hAnsi="Calibri"/>
          <w:sz w:val="22"/>
          <w:szCs w:val="22"/>
        </w:rPr>
        <w:t>‘</w:t>
      </w:r>
      <w:r w:rsidRPr="00AE5754">
        <w:rPr>
          <w:rFonts w:ascii="Calibri" w:hAnsi="Calibri"/>
          <w:sz w:val="22"/>
          <w:szCs w:val="22"/>
        </w:rPr>
        <w:t>offence</w:t>
      </w:r>
      <w:r w:rsidR="00AE5754">
        <w:rPr>
          <w:rFonts w:ascii="Calibri" w:hAnsi="Calibri"/>
          <w:sz w:val="22"/>
          <w:szCs w:val="22"/>
        </w:rPr>
        <w:t xml:space="preserve">’ under the PSPO if </w:t>
      </w:r>
      <w:r w:rsidRPr="00AE5754">
        <w:rPr>
          <w:rFonts w:ascii="Calibri" w:hAnsi="Calibri"/>
          <w:sz w:val="22"/>
          <w:szCs w:val="22"/>
        </w:rPr>
        <w:t>a landowner consents to allow dogs to roam freely on any land they control, although there is some uncertainty rega</w:t>
      </w:r>
      <w:r w:rsidR="00AE5754">
        <w:rPr>
          <w:rFonts w:ascii="Calibri" w:hAnsi="Calibri"/>
          <w:sz w:val="22"/>
          <w:szCs w:val="22"/>
        </w:rPr>
        <w:t>r</w:t>
      </w:r>
      <w:r w:rsidRPr="00AE5754">
        <w:rPr>
          <w:rFonts w:ascii="Calibri" w:hAnsi="Calibri"/>
          <w:sz w:val="22"/>
          <w:szCs w:val="22"/>
        </w:rPr>
        <w:t xml:space="preserve">ding </w:t>
      </w:r>
      <w:r w:rsidR="00AE5754">
        <w:rPr>
          <w:rFonts w:ascii="Calibri" w:hAnsi="Calibri"/>
          <w:sz w:val="22"/>
          <w:szCs w:val="22"/>
        </w:rPr>
        <w:t xml:space="preserve">allowing dogs to roam freely on </w:t>
      </w:r>
      <w:r w:rsidRPr="00AE5754">
        <w:rPr>
          <w:rFonts w:ascii="Calibri" w:hAnsi="Calibri"/>
          <w:sz w:val="22"/>
          <w:szCs w:val="22"/>
        </w:rPr>
        <w:t>marked sports pitches. He has asked Jane Williams of Environmental Services for guidance in relation to the Orde</w:t>
      </w:r>
      <w:r w:rsidR="00AE5754">
        <w:rPr>
          <w:rFonts w:ascii="Calibri" w:hAnsi="Calibri"/>
          <w:sz w:val="22"/>
          <w:szCs w:val="22"/>
        </w:rPr>
        <w:t>r</w:t>
      </w:r>
      <w:r w:rsidRPr="00AE5754">
        <w:rPr>
          <w:rFonts w:ascii="Calibri" w:hAnsi="Calibri"/>
          <w:sz w:val="22"/>
          <w:szCs w:val="22"/>
        </w:rPr>
        <w:t xml:space="preserve"> but has not received a</w:t>
      </w:r>
      <w:r w:rsidR="00AE5754">
        <w:rPr>
          <w:rFonts w:ascii="Calibri" w:hAnsi="Calibri"/>
          <w:sz w:val="22"/>
          <w:szCs w:val="22"/>
        </w:rPr>
        <w:t>ny</w:t>
      </w:r>
      <w:r w:rsidRPr="00AE5754">
        <w:rPr>
          <w:rFonts w:ascii="Calibri" w:hAnsi="Calibri"/>
          <w:sz w:val="22"/>
          <w:szCs w:val="22"/>
        </w:rPr>
        <w:t xml:space="preserve"> clear and unambiguous response</w:t>
      </w:r>
      <w:r w:rsidR="00AE5754">
        <w:rPr>
          <w:rFonts w:ascii="Calibri" w:hAnsi="Calibri"/>
          <w:sz w:val="22"/>
          <w:szCs w:val="22"/>
        </w:rPr>
        <w:t>.</w:t>
      </w:r>
    </w:p>
    <w:p w14:paraId="5B1270DF" w14:textId="77777777" w:rsidR="00AE5754" w:rsidRPr="00AE5754" w:rsidRDefault="00AE5754" w:rsidP="00AE5754">
      <w:pPr>
        <w:pStyle w:val="Header"/>
        <w:tabs>
          <w:tab w:val="left" w:pos="720"/>
        </w:tabs>
        <w:ind w:right="-416"/>
        <w:jc w:val="both"/>
        <w:rPr>
          <w:rFonts w:ascii="Calibri" w:hAnsi="Calibri"/>
          <w:sz w:val="22"/>
          <w:szCs w:val="22"/>
        </w:rPr>
      </w:pPr>
    </w:p>
    <w:p w14:paraId="0E93E705" w14:textId="7B984F57" w:rsidR="00AE5754" w:rsidRPr="00AE5754" w:rsidRDefault="00AE5754" w:rsidP="00736599">
      <w:pPr>
        <w:pStyle w:val="Header"/>
        <w:tabs>
          <w:tab w:val="left" w:pos="720"/>
        </w:tabs>
        <w:ind w:right="-416"/>
        <w:jc w:val="both"/>
        <w:rPr>
          <w:rFonts w:ascii="Calibri" w:hAnsi="Calibri"/>
          <w:sz w:val="22"/>
          <w:szCs w:val="22"/>
        </w:rPr>
      </w:pPr>
      <w:r w:rsidRPr="00AE5754">
        <w:rPr>
          <w:rFonts w:asciiTheme="minorHAnsi" w:hAnsiTheme="minorHAnsi"/>
          <w:sz w:val="22"/>
          <w:szCs w:val="22"/>
        </w:rPr>
        <w:lastRenderedPageBreak/>
        <w:t xml:space="preserve">The Clerk has </w:t>
      </w:r>
      <w:r w:rsidR="00EF72C7" w:rsidRPr="00AE5754">
        <w:rPr>
          <w:rFonts w:asciiTheme="minorHAnsi" w:hAnsiTheme="minorHAnsi"/>
          <w:sz w:val="22"/>
          <w:szCs w:val="22"/>
        </w:rPr>
        <w:t>ordered</w:t>
      </w:r>
      <w:r w:rsidRPr="00AE5754">
        <w:rPr>
          <w:rFonts w:asciiTheme="minorHAnsi" w:hAnsiTheme="minorHAnsi"/>
          <w:sz w:val="22"/>
          <w:szCs w:val="22"/>
        </w:rPr>
        <w:t xml:space="preserve"> some signage which will specifically be located at the entrance to the Augustan Avenue Play area and at the recreation ground play area. He has also obtained some Dorset Council ‘Clean it Up’ signs which will be located on the gate entrances to the recreation ground.</w:t>
      </w:r>
    </w:p>
    <w:p w14:paraId="1AAFC1EE" w14:textId="63AF7ED5" w:rsidR="00AE5754" w:rsidRPr="00AE5754" w:rsidRDefault="00AE5754" w:rsidP="00736599">
      <w:pPr>
        <w:pStyle w:val="Header"/>
        <w:tabs>
          <w:tab w:val="left" w:pos="720"/>
        </w:tabs>
        <w:ind w:right="-416"/>
        <w:jc w:val="both"/>
        <w:rPr>
          <w:rFonts w:ascii="Calibri" w:hAnsi="Calibri"/>
          <w:sz w:val="22"/>
          <w:szCs w:val="22"/>
        </w:rPr>
      </w:pPr>
    </w:p>
    <w:p w14:paraId="10BA9C36" w14:textId="0C22E776" w:rsidR="00946975" w:rsidRDefault="00AE5754" w:rsidP="003115C7">
      <w:pPr>
        <w:pStyle w:val="Header"/>
        <w:tabs>
          <w:tab w:val="left" w:pos="720"/>
        </w:tabs>
        <w:ind w:right="-416"/>
        <w:jc w:val="both"/>
        <w:rPr>
          <w:rFonts w:asciiTheme="minorHAnsi" w:hAnsiTheme="minorHAnsi"/>
          <w:b/>
          <w:sz w:val="22"/>
          <w:szCs w:val="22"/>
        </w:rPr>
      </w:pPr>
      <w:r w:rsidRPr="00AE5754">
        <w:rPr>
          <w:rFonts w:ascii="Calibri" w:hAnsi="Calibri"/>
          <w:sz w:val="22"/>
          <w:szCs w:val="22"/>
        </w:rPr>
        <w:t>The Chairman stated that there was no possibility that the order could be policed. Cllr Watts suggested that the council could a</w:t>
      </w:r>
      <w:r>
        <w:rPr>
          <w:rFonts w:ascii="Calibri" w:hAnsi="Calibri"/>
          <w:sz w:val="22"/>
          <w:szCs w:val="22"/>
        </w:rPr>
        <w:t>d</w:t>
      </w:r>
      <w:r w:rsidRPr="00AE5754">
        <w:rPr>
          <w:rFonts w:ascii="Calibri" w:hAnsi="Calibri"/>
          <w:sz w:val="22"/>
          <w:szCs w:val="22"/>
        </w:rPr>
        <w:t>opt a ‘no dogs</w:t>
      </w:r>
      <w:r w:rsidR="00D017B8">
        <w:rPr>
          <w:rFonts w:ascii="Calibri" w:hAnsi="Calibri"/>
          <w:sz w:val="22"/>
          <w:szCs w:val="22"/>
        </w:rPr>
        <w:t>’</w:t>
      </w:r>
      <w:r w:rsidRPr="00AE5754">
        <w:rPr>
          <w:rFonts w:ascii="Calibri" w:hAnsi="Calibri"/>
          <w:sz w:val="22"/>
          <w:szCs w:val="22"/>
        </w:rPr>
        <w:t xml:space="preserve"> po</w:t>
      </w:r>
      <w:r>
        <w:rPr>
          <w:rFonts w:ascii="Calibri" w:hAnsi="Calibri"/>
          <w:sz w:val="22"/>
          <w:szCs w:val="22"/>
        </w:rPr>
        <w:t>l</w:t>
      </w:r>
      <w:r w:rsidRPr="00AE5754">
        <w:rPr>
          <w:rFonts w:ascii="Calibri" w:hAnsi="Calibri"/>
          <w:sz w:val="22"/>
          <w:szCs w:val="22"/>
        </w:rPr>
        <w:t>icy but it was pointed out that a lot of owners use</w:t>
      </w:r>
      <w:r>
        <w:rPr>
          <w:rFonts w:ascii="Calibri" w:hAnsi="Calibri"/>
          <w:sz w:val="22"/>
          <w:szCs w:val="22"/>
        </w:rPr>
        <w:t xml:space="preserve"> </w:t>
      </w:r>
      <w:r w:rsidRPr="00AE5754">
        <w:rPr>
          <w:rFonts w:ascii="Calibri" w:hAnsi="Calibri"/>
          <w:sz w:val="22"/>
          <w:szCs w:val="22"/>
        </w:rPr>
        <w:t xml:space="preserve">the recreation ground as a cut through the to the Trailway, and a </w:t>
      </w:r>
      <w:r w:rsidR="00D017B8">
        <w:rPr>
          <w:rFonts w:ascii="Calibri" w:hAnsi="Calibri"/>
          <w:sz w:val="22"/>
          <w:szCs w:val="22"/>
        </w:rPr>
        <w:t>‘</w:t>
      </w:r>
      <w:r w:rsidRPr="00AE5754">
        <w:rPr>
          <w:rFonts w:ascii="Calibri" w:hAnsi="Calibri"/>
          <w:sz w:val="22"/>
          <w:szCs w:val="22"/>
        </w:rPr>
        <w:t>no dogs</w:t>
      </w:r>
      <w:r w:rsidR="00D017B8">
        <w:rPr>
          <w:rFonts w:ascii="Calibri" w:hAnsi="Calibri"/>
          <w:sz w:val="22"/>
          <w:szCs w:val="22"/>
        </w:rPr>
        <w:t>’</w:t>
      </w:r>
      <w:r w:rsidRPr="00AE5754">
        <w:rPr>
          <w:rFonts w:ascii="Calibri" w:hAnsi="Calibri"/>
          <w:sz w:val="22"/>
          <w:szCs w:val="22"/>
        </w:rPr>
        <w:t xml:space="preserve"> policy was impractical. There was no collective view that the present ‘dogs off leads’ policy shou</w:t>
      </w:r>
      <w:r>
        <w:rPr>
          <w:rFonts w:ascii="Calibri" w:hAnsi="Calibri"/>
          <w:sz w:val="22"/>
          <w:szCs w:val="22"/>
        </w:rPr>
        <w:t>l</w:t>
      </w:r>
      <w:r w:rsidRPr="00AE5754">
        <w:rPr>
          <w:rFonts w:ascii="Calibri" w:hAnsi="Calibri"/>
          <w:sz w:val="22"/>
          <w:szCs w:val="22"/>
        </w:rPr>
        <w:t>d be changed</w:t>
      </w:r>
      <w:r>
        <w:rPr>
          <w:rFonts w:ascii="Calibri" w:hAnsi="Calibri"/>
          <w:sz w:val="22"/>
          <w:szCs w:val="22"/>
        </w:rPr>
        <w:t xml:space="preserve">; the Council has a ’clear it up policy’ which present signage reflects, and the additional signage will help with. The Council agreed to </w:t>
      </w:r>
      <w:r w:rsidR="00EF72C7">
        <w:rPr>
          <w:rFonts w:ascii="Calibri" w:hAnsi="Calibri"/>
          <w:sz w:val="22"/>
          <w:szCs w:val="22"/>
        </w:rPr>
        <w:t>monitor</w:t>
      </w:r>
      <w:r>
        <w:rPr>
          <w:rFonts w:ascii="Calibri" w:hAnsi="Calibri"/>
          <w:sz w:val="22"/>
          <w:szCs w:val="22"/>
        </w:rPr>
        <w:t xml:space="preserve"> the situation and discuss further if required.</w:t>
      </w:r>
    </w:p>
    <w:p w14:paraId="2BBD3CF8" w14:textId="77777777" w:rsidR="00CE4C8D" w:rsidRPr="008926CD" w:rsidRDefault="00CE4C8D" w:rsidP="003115C7">
      <w:pPr>
        <w:pStyle w:val="Header"/>
        <w:tabs>
          <w:tab w:val="left" w:pos="720"/>
        </w:tabs>
        <w:ind w:right="-416"/>
        <w:jc w:val="both"/>
        <w:rPr>
          <w:rFonts w:asciiTheme="minorHAnsi" w:hAnsiTheme="minorHAnsi"/>
          <w:color w:val="000000" w:themeColor="text1"/>
          <w:sz w:val="22"/>
          <w:szCs w:val="22"/>
        </w:rPr>
      </w:pPr>
    </w:p>
    <w:p w14:paraId="3CAACBB1" w14:textId="28B4ECA0" w:rsidR="003F7D38" w:rsidRDefault="00AE5754" w:rsidP="003F7D38">
      <w:pPr>
        <w:pStyle w:val="Header"/>
        <w:tabs>
          <w:tab w:val="left" w:pos="720"/>
        </w:tabs>
        <w:ind w:right="-416"/>
        <w:jc w:val="both"/>
        <w:rPr>
          <w:rFonts w:asciiTheme="minorHAnsi" w:hAnsiTheme="minorHAnsi"/>
          <w:b/>
          <w:sz w:val="22"/>
          <w:szCs w:val="22"/>
        </w:rPr>
      </w:pPr>
      <w:r>
        <w:rPr>
          <w:rFonts w:asciiTheme="minorHAnsi" w:hAnsiTheme="minorHAnsi"/>
          <w:b/>
          <w:sz w:val="22"/>
          <w:szCs w:val="22"/>
        </w:rPr>
        <w:t>406</w:t>
      </w:r>
      <w:r w:rsidR="003F7D38" w:rsidRPr="00EC06A1">
        <w:rPr>
          <w:rFonts w:asciiTheme="minorHAnsi" w:hAnsiTheme="minorHAnsi"/>
          <w:b/>
          <w:sz w:val="22"/>
          <w:szCs w:val="22"/>
        </w:rPr>
        <w:t>. TO AGREE ITEMS FOR NEXT AGENDA</w:t>
      </w:r>
      <w:r w:rsidR="00AD0386" w:rsidRPr="00EC06A1">
        <w:rPr>
          <w:rFonts w:asciiTheme="minorHAnsi" w:hAnsiTheme="minorHAnsi"/>
          <w:b/>
          <w:sz w:val="22"/>
          <w:szCs w:val="22"/>
        </w:rPr>
        <w:t>:</w:t>
      </w:r>
    </w:p>
    <w:p w14:paraId="3FE67271" w14:textId="06C13B5C" w:rsidR="00AE5754" w:rsidRDefault="00AE5754" w:rsidP="003F7D38">
      <w:pPr>
        <w:pStyle w:val="Header"/>
        <w:tabs>
          <w:tab w:val="left" w:pos="720"/>
        </w:tabs>
        <w:ind w:right="-416"/>
        <w:jc w:val="both"/>
        <w:rPr>
          <w:rFonts w:asciiTheme="minorHAnsi" w:hAnsiTheme="minorHAnsi"/>
          <w:b/>
          <w:sz w:val="22"/>
          <w:szCs w:val="22"/>
        </w:rPr>
      </w:pPr>
    </w:p>
    <w:p w14:paraId="3E0EF7E3" w14:textId="3A79E9A5" w:rsidR="00AE5754" w:rsidRPr="00AE5754" w:rsidRDefault="00AE5754" w:rsidP="003F7D38">
      <w:pPr>
        <w:pStyle w:val="Header"/>
        <w:tabs>
          <w:tab w:val="left" w:pos="720"/>
        </w:tabs>
        <w:ind w:right="-416"/>
        <w:jc w:val="both"/>
        <w:rPr>
          <w:rFonts w:asciiTheme="minorHAnsi" w:hAnsiTheme="minorHAnsi"/>
          <w:sz w:val="22"/>
          <w:szCs w:val="22"/>
        </w:rPr>
      </w:pPr>
      <w:r w:rsidRPr="00AE5754">
        <w:rPr>
          <w:rFonts w:asciiTheme="minorHAnsi" w:hAnsiTheme="minorHAnsi"/>
          <w:sz w:val="22"/>
          <w:szCs w:val="22"/>
        </w:rPr>
        <w:t>The possibility of sheds on the allotments</w:t>
      </w:r>
      <w:r>
        <w:rPr>
          <w:rFonts w:asciiTheme="minorHAnsi" w:hAnsiTheme="minorHAnsi"/>
          <w:sz w:val="22"/>
          <w:szCs w:val="22"/>
        </w:rPr>
        <w:t xml:space="preserve"> raised by Cllr Kennard.</w:t>
      </w:r>
    </w:p>
    <w:p w14:paraId="48B7823D" w14:textId="430C49C2" w:rsidR="00632F26" w:rsidRDefault="00632F26" w:rsidP="003F7D38">
      <w:pPr>
        <w:pStyle w:val="Header"/>
        <w:tabs>
          <w:tab w:val="left" w:pos="720"/>
        </w:tabs>
        <w:ind w:right="-416"/>
        <w:jc w:val="both"/>
        <w:rPr>
          <w:rFonts w:asciiTheme="minorHAnsi" w:hAnsiTheme="minorHAnsi"/>
          <w:b/>
          <w:sz w:val="22"/>
          <w:szCs w:val="22"/>
        </w:rPr>
      </w:pPr>
    </w:p>
    <w:p w14:paraId="5ADEB5E2" w14:textId="32094550" w:rsidR="00CE4C8D" w:rsidRDefault="00AE5754" w:rsidP="00656400">
      <w:pPr>
        <w:rPr>
          <w:rFonts w:cs="Times New Roman"/>
          <w:b/>
        </w:rPr>
      </w:pPr>
      <w:r>
        <w:rPr>
          <w:rFonts w:cs="Times New Roman"/>
          <w:b/>
        </w:rPr>
        <w:t>407</w:t>
      </w:r>
      <w:r w:rsidR="006D569F" w:rsidRPr="00EC06A1">
        <w:rPr>
          <w:rFonts w:cs="Times New Roman"/>
          <w:b/>
        </w:rPr>
        <w:t>.</w:t>
      </w:r>
      <w:r w:rsidR="00065024" w:rsidRPr="00EC06A1">
        <w:rPr>
          <w:rFonts w:cs="Times New Roman"/>
          <w:b/>
        </w:rPr>
        <w:t xml:space="preserve"> </w:t>
      </w:r>
      <w:r w:rsidR="003F7D38" w:rsidRPr="00EC06A1">
        <w:rPr>
          <w:rFonts w:cs="Times New Roman"/>
          <w:b/>
        </w:rPr>
        <w:t>NEXT MEETING</w:t>
      </w:r>
      <w:r w:rsidR="00CE4C8D">
        <w:rPr>
          <w:rFonts w:cs="Times New Roman"/>
          <w:b/>
        </w:rPr>
        <w:t xml:space="preserve"> </w:t>
      </w:r>
    </w:p>
    <w:p w14:paraId="349DB5CD" w14:textId="00B48A78" w:rsidR="006847DD" w:rsidRPr="00C15BA9" w:rsidRDefault="00CE4C8D" w:rsidP="00656400">
      <w:pPr>
        <w:rPr>
          <w:rFonts w:cs="Times New Roman"/>
        </w:rPr>
      </w:pPr>
      <w:r>
        <w:rPr>
          <w:rFonts w:cs="Times New Roman"/>
        </w:rPr>
        <w:t xml:space="preserve">The next meeting was confirmed as being on </w:t>
      </w:r>
      <w:r w:rsidR="00736599">
        <w:rPr>
          <w:rFonts w:cs="Times New Roman"/>
        </w:rPr>
        <w:t>Tues</w:t>
      </w:r>
      <w:r w:rsidR="008926CD">
        <w:rPr>
          <w:rFonts w:cs="Times New Roman"/>
        </w:rPr>
        <w:t xml:space="preserve">day </w:t>
      </w:r>
      <w:r w:rsidR="00736599">
        <w:rPr>
          <w:rFonts w:cs="Times New Roman"/>
        </w:rPr>
        <w:t>7</w:t>
      </w:r>
      <w:r w:rsidR="008926CD" w:rsidRPr="008926CD">
        <w:rPr>
          <w:rFonts w:cs="Times New Roman"/>
          <w:vertAlign w:val="superscript"/>
        </w:rPr>
        <w:t>th</w:t>
      </w:r>
      <w:r w:rsidR="008926CD">
        <w:rPr>
          <w:rFonts w:cs="Times New Roman"/>
        </w:rPr>
        <w:t xml:space="preserve"> </w:t>
      </w:r>
      <w:r w:rsidR="00736599">
        <w:rPr>
          <w:rFonts w:cs="Times New Roman"/>
        </w:rPr>
        <w:t>May</w:t>
      </w:r>
      <w:r w:rsidR="00644605">
        <w:rPr>
          <w:rFonts w:cs="Times New Roman"/>
        </w:rPr>
        <w:t xml:space="preserve"> </w:t>
      </w:r>
      <w:r w:rsidR="00E16438">
        <w:rPr>
          <w:rFonts w:cs="Times New Roman"/>
        </w:rPr>
        <w:t xml:space="preserve">2019 at 7:30 p.m. </w:t>
      </w:r>
      <w:r w:rsidR="00644605">
        <w:rPr>
          <w:rFonts w:cs="Times New Roman"/>
        </w:rPr>
        <w:t>at the Church Centre.</w:t>
      </w:r>
    </w:p>
    <w:p w14:paraId="6092FA08" w14:textId="0E75D4F2" w:rsidR="003F7D38" w:rsidRPr="00EC06A1" w:rsidRDefault="003F7D38" w:rsidP="00656400">
      <w:r w:rsidRPr="00EC06A1">
        <w:rPr>
          <w:rFonts w:cs="Times New Roman"/>
        </w:rPr>
        <w:t xml:space="preserve">There being no further business, the meeting closed at </w:t>
      </w:r>
      <w:r w:rsidR="008926CD">
        <w:rPr>
          <w:rFonts w:cs="Times New Roman"/>
        </w:rPr>
        <w:t>8:55</w:t>
      </w:r>
      <w:r w:rsidR="009462B2">
        <w:rPr>
          <w:rFonts w:cs="Times New Roman"/>
        </w:rPr>
        <w:t xml:space="preserve"> </w:t>
      </w:r>
      <w:r w:rsidRPr="00EC06A1">
        <w:rPr>
          <w:rFonts w:cs="Times New Roman"/>
        </w:rPr>
        <w:t>p</w:t>
      </w:r>
      <w:r w:rsidR="00E0235F" w:rsidRPr="00EC06A1">
        <w:rPr>
          <w:rFonts w:cs="Times New Roman"/>
        </w:rPr>
        <w:t>.</w:t>
      </w:r>
      <w:r w:rsidRPr="00EC06A1">
        <w:rPr>
          <w:rFonts w:cs="Times New Roman"/>
        </w:rPr>
        <w:t>m.</w:t>
      </w:r>
    </w:p>
    <w:sectPr w:rsidR="003F7D38" w:rsidRPr="00EC06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82E7" w14:textId="77777777" w:rsidR="00D93B04" w:rsidRDefault="00D93B04">
      <w:pPr>
        <w:spacing w:after="0" w:line="240" w:lineRule="auto"/>
      </w:pPr>
      <w:r>
        <w:separator/>
      </w:r>
    </w:p>
  </w:endnote>
  <w:endnote w:type="continuationSeparator" w:id="0">
    <w:p w14:paraId="72286636" w14:textId="77777777" w:rsidR="00D93B04" w:rsidRDefault="00D9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4E6C4" w14:textId="77777777" w:rsidR="00D93B04" w:rsidRDefault="00D93B04">
      <w:pPr>
        <w:spacing w:after="0" w:line="240" w:lineRule="auto"/>
      </w:pPr>
      <w:r>
        <w:separator/>
      </w:r>
    </w:p>
  </w:footnote>
  <w:footnote w:type="continuationSeparator" w:id="0">
    <w:p w14:paraId="3BE1E3C7" w14:textId="77777777" w:rsidR="00D93B04" w:rsidRDefault="00D93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69FE9A82"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677A6017"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618FF032"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051"/>
    <w:multiLevelType w:val="hybridMultilevel"/>
    <w:tmpl w:val="FD44AC38"/>
    <w:lvl w:ilvl="0" w:tplc="95A67F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2"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E11C9B"/>
    <w:multiLevelType w:val="hybridMultilevel"/>
    <w:tmpl w:val="434E9B72"/>
    <w:lvl w:ilvl="0" w:tplc="AA2278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16DAA"/>
    <w:multiLevelType w:val="hybridMultilevel"/>
    <w:tmpl w:val="D0806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A0F0B"/>
    <w:multiLevelType w:val="hybridMultilevel"/>
    <w:tmpl w:val="D28E4A96"/>
    <w:lvl w:ilvl="0" w:tplc="EC1211D8">
      <w:start w:val="1"/>
      <w:numFmt w:val="lowerRoman"/>
      <w:lvlText w:val="%1)"/>
      <w:lvlJc w:val="left"/>
      <w:pPr>
        <w:ind w:left="360" w:hanging="360"/>
      </w:pPr>
      <w:rPr>
        <w:rFonts w:asciiTheme="minorHAnsi" w:hAnsiTheme="minorHAnsi" w:cstheme="minorHAnsi" w:hint="default"/>
        <w:b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2F5328"/>
    <w:multiLevelType w:val="multilevel"/>
    <w:tmpl w:val="D174E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2A0DC2"/>
    <w:multiLevelType w:val="hybridMultilevel"/>
    <w:tmpl w:val="A8A8D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2314A"/>
    <w:multiLevelType w:val="hybridMultilevel"/>
    <w:tmpl w:val="D0FCD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60A64"/>
    <w:multiLevelType w:val="hybridMultilevel"/>
    <w:tmpl w:val="ABB612F0"/>
    <w:lvl w:ilvl="0" w:tplc="5C1C0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2D45AC"/>
    <w:multiLevelType w:val="hybridMultilevel"/>
    <w:tmpl w:val="DDB86FE8"/>
    <w:lvl w:ilvl="0" w:tplc="4CC0AFE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58062529"/>
    <w:multiLevelType w:val="hybridMultilevel"/>
    <w:tmpl w:val="C73282C4"/>
    <w:lvl w:ilvl="0" w:tplc="18805724">
      <w:start w:val="1"/>
      <w:numFmt w:val="lowerRoman"/>
      <w:lvlText w:val="%1)"/>
      <w:lvlJc w:val="left"/>
      <w:pPr>
        <w:ind w:left="720" w:hanging="72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35A47D7"/>
    <w:multiLevelType w:val="hybridMultilevel"/>
    <w:tmpl w:val="8200CBAC"/>
    <w:lvl w:ilvl="0" w:tplc="170444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5E24EE7"/>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4F01D7"/>
    <w:multiLevelType w:val="hybridMultilevel"/>
    <w:tmpl w:val="00AC31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C7A06"/>
    <w:multiLevelType w:val="hybridMultilevel"/>
    <w:tmpl w:val="05782D16"/>
    <w:lvl w:ilvl="0" w:tplc="F1B44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1F1E6B"/>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5"/>
  </w:num>
  <w:num w:numId="3">
    <w:abstractNumId w:val="13"/>
  </w:num>
  <w:num w:numId="4">
    <w:abstractNumId w:val="5"/>
  </w:num>
  <w:num w:numId="5">
    <w:abstractNumId w:val="12"/>
  </w:num>
  <w:num w:numId="6">
    <w:abstractNumId w:val="2"/>
  </w:num>
  <w:num w:numId="7">
    <w:abstractNumId w:val="7"/>
  </w:num>
  <w:num w:numId="8">
    <w:abstractNumId w:val="10"/>
  </w:num>
  <w:num w:numId="9">
    <w:abstractNumId w:val="9"/>
  </w:num>
  <w:num w:numId="10">
    <w:abstractNumId w:val="6"/>
  </w:num>
  <w:num w:numId="11">
    <w:abstractNumId w:val="19"/>
  </w:num>
  <w:num w:numId="12">
    <w:abstractNumId w:val="0"/>
  </w:num>
  <w:num w:numId="13">
    <w:abstractNumId w:val="3"/>
  </w:num>
  <w:num w:numId="14">
    <w:abstractNumId w:val="14"/>
  </w:num>
  <w:num w:numId="15">
    <w:abstractNumId w:val="17"/>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0"/>
  </w:num>
  <w:num w:numId="20">
    <w:abstractNumId w:val="4"/>
  </w:num>
  <w:num w:numId="21">
    <w:abstractNumId w:val="18"/>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15F8"/>
    <w:rsid w:val="00023203"/>
    <w:rsid w:val="000254C6"/>
    <w:rsid w:val="000257F0"/>
    <w:rsid w:val="00025F10"/>
    <w:rsid w:val="00034262"/>
    <w:rsid w:val="00035689"/>
    <w:rsid w:val="0003571B"/>
    <w:rsid w:val="00036C19"/>
    <w:rsid w:val="00041E15"/>
    <w:rsid w:val="00044C95"/>
    <w:rsid w:val="0004544F"/>
    <w:rsid w:val="0004772F"/>
    <w:rsid w:val="000503CA"/>
    <w:rsid w:val="0005048F"/>
    <w:rsid w:val="00050A51"/>
    <w:rsid w:val="00050D8B"/>
    <w:rsid w:val="000559B7"/>
    <w:rsid w:val="00056C62"/>
    <w:rsid w:val="00057F1A"/>
    <w:rsid w:val="0006282F"/>
    <w:rsid w:val="00062A11"/>
    <w:rsid w:val="00065024"/>
    <w:rsid w:val="0007004C"/>
    <w:rsid w:val="00070B21"/>
    <w:rsid w:val="000713C5"/>
    <w:rsid w:val="00072132"/>
    <w:rsid w:val="00072BF4"/>
    <w:rsid w:val="000745F7"/>
    <w:rsid w:val="000758B2"/>
    <w:rsid w:val="00075BC3"/>
    <w:rsid w:val="00077B8B"/>
    <w:rsid w:val="00077E98"/>
    <w:rsid w:val="00081C04"/>
    <w:rsid w:val="00084603"/>
    <w:rsid w:val="000852CB"/>
    <w:rsid w:val="00085B35"/>
    <w:rsid w:val="00085F94"/>
    <w:rsid w:val="00090A3F"/>
    <w:rsid w:val="00090CE3"/>
    <w:rsid w:val="000A00F1"/>
    <w:rsid w:val="000A0A47"/>
    <w:rsid w:val="000A2EC5"/>
    <w:rsid w:val="000A34FC"/>
    <w:rsid w:val="000A4F65"/>
    <w:rsid w:val="000A78AB"/>
    <w:rsid w:val="000B067B"/>
    <w:rsid w:val="000C4983"/>
    <w:rsid w:val="000C6508"/>
    <w:rsid w:val="000D569A"/>
    <w:rsid w:val="000E042F"/>
    <w:rsid w:val="000E0857"/>
    <w:rsid w:val="000E38B4"/>
    <w:rsid w:val="000E506C"/>
    <w:rsid w:val="000F5C31"/>
    <w:rsid w:val="00100382"/>
    <w:rsid w:val="00100E65"/>
    <w:rsid w:val="00102C7B"/>
    <w:rsid w:val="00104347"/>
    <w:rsid w:val="001124A6"/>
    <w:rsid w:val="00116C8F"/>
    <w:rsid w:val="00116FEC"/>
    <w:rsid w:val="00120DC3"/>
    <w:rsid w:val="001213D0"/>
    <w:rsid w:val="0012169C"/>
    <w:rsid w:val="00122E28"/>
    <w:rsid w:val="00122E3B"/>
    <w:rsid w:val="00123EC3"/>
    <w:rsid w:val="00130C69"/>
    <w:rsid w:val="00132D2D"/>
    <w:rsid w:val="00135A5C"/>
    <w:rsid w:val="00141B05"/>
    <w:rsid w:val="001456A9"/>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0BC3"/>
    <w:rsid w:val="001725D4"/>
    <w:rsid w:val="00180292"/>
    <w:rsid w:val="00182371"/>
    <w:rsid w:val="00183E26"/>
    <w:rsid w:val="001934F4"/>
    <w:rsid w:val="00194EA9"/>
    <w:rsid w:val="001A0C9F"/>
    <w:rsid w:val="001A0DD8"/>
    <w:rsid w:val="001A1AB4"/>
    <w:rsid w:val="001A3849"/>
    <w:rsid w:val="001A71EA"/>
    <w:rsid w:val="001B51A5"/>
    <w:rsid w:val="001C60C8"/>
    <w:rsid w:val="001C76F4"/>
    <w:rsid w:val="001D12B0"/>
    <w:rsid w:val="001D27A8"/>
    <w:rsid w:val="001D5C32"/>
    <w:rsid w:val="001D6C20"/>
    <w:rsid w:val="001E0459"/>
    <w:rsid w:val="001E0C9A"/>
    <w:rsid w:val="001E6E86"/>
    <w:rsid w:val="001E6FA1"/>
    <w:rsid w:val="001F64F3"/>
    <w:rsid w:val="001F76CB"/>
    <w:rsid w:val="00200124"/>
    <w:rsid w:val="002047B2"/>
    <w:rsid w:val="00206C9A"/>
    <w:rsid w:val="00210F87"/>
    <w:rsid w:val="00214DFA"/>
    <w:rsid w:val="00214E12"/>
    <w:rsid w:val="002152BC"/>
    <w:rsid w:val="00223F38"/>
    <w:rsid w:val="002245CB"/>
    <w:rsid w:val="00225DB0"/>
    <w:rsid w:val="00234511"/>
    <w:rsid w:val="00237737"/>
    <w:rsid w:val="00241312"/>
    <w:rsid w:val="00246301"/>
    <w:rsid w:val="0024733D"/>
    <w:rsid w:val="00254A23"/>
    <w:rsid w:val="00261294"/>
    <w:rsid w:val="0026199B"/>
    <w:rsid w:val="00262E67"/>
    <w:rsid w:val="00263996"/>
    <w:rsid w:val="00264202"/>
    <w:rsid w:val="00266BDA"/>
    <w:rsid w:val="00266BF2"/>
    <w:rsid w:val="00267D13"/>
    <w:rsid w:val="00270063"/>
    <w:rsid w:val="00272237"/>
    <w:rsid w:val="002723F7"/>
    <w:rsid w:val="00274114"/>
    <w:rsid w:val="00274D9C"/>
    <w:rsid w:val="00277E64"/>
    <w:rsid w:val="002809EB"/>
    <w:rsid w:val="00280A08"/>
    <w:rsid w:val="00281359"/>
    <w:rsid w:val="00284EAB"/>
    <w:rsid w:val="00285518"/>
    <w:rsid w:val="0028602E"/>
    <w:rsid w:val="00290EA4"/>
    <w:rsid w:val="0029156B"/>
    <w:rsid w:val="002979E2"/>
    <w:rsid w:val="002A45C3"/>
    <w:rsid w:val="002A46A9"/>
    <w:rsid w:val="002A7219"/>
    <w:rsid w:val="002A7575"/>
    <w:rsid w:val="002B27DC"/>
    <w:rsid w:val="002C11CB"/>
    <w:rsid w:val="002C1569"/>
    <w:rsid w:val="002C6700"/>
    <w:rsid w:val="002D101C"/>
    <w:rsid w:val="002D1B5A"/>
    <w:rsid w:val="002D2A57"/>
    <w:rsid w:val="002D2B66"/>
    <w:rsid w:val="002E17E1"/>
    <w:rsid w:val="002E3B1A"/>
    <w:rsid w:val="002E479E"/>
    <w:rsid w:val="002F06A4"/>
    <w:rsid w:val="002F29B9"/>
    <w:rsid w:val="002F4583"/>
    <w:rsid w:val="002F46F8"/>
    <w:rsid w:val="002F4E4F"/>
    <w:rsid w:val="002F5193"/>
    <w:rsid w:val="002F7779"/>
    <w:rsid w:val="00305424"/>
    <w:rsid w:val="0030663B"/>
    <w:rsid w:val="003107EE"/>
    <w:rsid w:val="003115C7"/>
    <w:rsid w:val="0031425E"/>
    <w:rsid w:val="003146BA"/>
    <w:rsid w:val="00316808"/>
    <w:rsid w:val="0032065D"/>
    <w:rsid w:val="00321243"/>
    <w:rsid w:val="00323211"/>
    <w:rsid w:val="00324E2C"/>
    <w:rsid w:val="00327233"/>
    <w:rsid w:val="0033234A"/>
    <w:rsid w:val="003333F7"/>
    <w:rsid w:val="003364ED"/>
    <w:rsid w:val="0034165F"/>
    <w:rsid w:val="00344F65"/>
    <w:rsid w:val="00354AB0"/>
    <w:rsid w:val="00354F0B"/>
    <w:rsid w:val="00355EB9"/>
    <w:rsid w:val="00357C78"/>
    <w:rsid w:val="00360CDB"/>
    <w:rsid w:val="00360DA1"/>
    <w:rsid w:val="0036378D"/>
    <w:rsid w:val="00364D21"/>
    <w:rsid w:val="003657F7"/>
    <w:rsid w:val="00367AD4"/>
    <w:rsid w:val="00370047"/>
    <w:rsid w:val="00370DE3"/>
    <w:rsid w:val="003710F4"/>
    <w:rsid w:val="003740F3"/>
    <w:rsid w:val="00374128"/>
    <w:rsid w:val="00382CB0"/>
    <w:rsid w:val="00383B29"/>
    <w:rsid w:val="0039322D"/>
    <w:rsid w:val="0039334F"/>
    <w:rsid w:val="00394AF8"/>
    <w:rsid w:val="00396F06"/>
    <w:rsid w:val="003975F9"/>
    <w:rsid w:val="003A055F"/>
    <w:rsid w:val="003B168A"/>
    <w:rsid w:val="003B3113"/>
    <w:rsid w:val="003B3341"/>
    <w:rsid w:val="003B63C8"/>
    <w:rsid w:val="003C4584"/>
    <w:rsid w:val="003D5653"/>
    <w:rsid w:val="003E17C2"/>
    <w:rsid w:val="003E3A35"/>
    <w:rsid w:val="003E50C0"/>
    <w:rsid w:val="003E6B92"/>
    <w:rsid w:val="003E7BB9"/>
    <w:rsid w:val="003F29DF"/>
    <w:rsid w:val="003F44AB"/>
    <w:rsid w:val="003F69B3"/>
    <w:rsid w:val="003F7D38"/>
    <w:rsid w:val="0040498D"/>
    <w:rsid w:val="00405BEA"/>
    <w:rsid w:val="004141A2"/>
    <w:rsid w:val="00414A16"/>
    <w:rsid w:val="00422205"/>
    <w:rsid w:val="0042595C"/>
    <w:rsid w:val="004304CE"/>
    <w:rsid w:val="00431051"/>
    <w:rsid w:val="004328D3"/>
    <w:rsid w:val="004335F5"/>
    <w:rsid w:val="00435A60"/>
    <w:rsid w:val="00435FC1"/>
    <w:rsid w:val="00436291"/>
    <w:rsid w:val="0044069D"/>
    <w:rsid w:val="00446DA7"/>
    <w:rsid w:val="00446DFC"/>
    <w:rsid w:val="00450A8E"/>
    <w:rsid w:val="00451AE9"/>
    <w:rsid w:val="0045275C"/>
    <w:rsid w:val="00452CE0"/>
    <w:rsid w:val="004532D0"/>
    <w:rsid w:val="00453689"/>
    <w:rsid w:val="00455802"/>
    <w:rsid w:val="00465B45"/>
    <w:rsid w:val="00466573"/>
    <w:rsid w:val="00470390"/>
    <w:rsid w:val="0047306C"/>
    <w:rsid w:val="004736D6"/>
    <w:rsid w:val="004739E5"/>
    <w:rsid w:val="00480FD5"/>
    <w:rsid w:val="004825A6"/>
    <w:rsid w:val="00485F6F"/>
    <w:rsid w:val="00496F29"/>
    <w:rsid w:val="004A1B2A"/>
    <w:rsid w:val="004A2C62"/>
    <w:rsid w:val="004A4619"/>
    <w:rsid w:val="004A5589"/>
    <w:rsid w:val="004A7CC7"/>
    <w:rsid w:val="004B607C"/>
    <w:rsid w:val="004B662C"/>
    <w:rsid w:val="004C0D1A"/>
    <w:rsid w:val="004C0E52"/>
    <w:rsid w:val="004C392D"/>
    <w:rsid w:val="004C57EC"/>
    <w:rsid w:val="004C6394"/>
    <w:rsid w:val="004D1D70"/>
    <w:rsid w:val="004D3DE1"/>
    <w:rsid w:val="004D6C25"/>
    <w:rsid w:val="004D6CEF"/>
    <w:rsid w:val="004D6E81"/>
    <w:rsid w:val="004D7B7C"/>
    <w:rsid w:val="004E34EE"/>
    <w:rsid w:val="004E4F07"/>
    <w:rsid w:val="004F3DE4"/>
    <w:rsid w:val="004F4D65"/>
    <w:rsid w:val="004F565B"/>
    <w:rsid w:val="005036A8"/>
    <w:rsid w:val="00507766"/>
    <w:rsid w:val="00511A16"/>
    <w:rsid w:val="0051262B"/>
    <w:rsid w:val="00515431"/>
    <w:rsid w:val="00517518"/>
    <w:rsid w:val="00517AF6"/>
    <w:rsid w:val="00522259"/>
    <w:rsid w:val="00527E23"/>
    <w:rsid w:val="00533E4F"/>
    <w:rsid w:val="0053726C"/>
    <w:rsid w:val="0053759A"/>
    <w:rsid w:val="00542D3F"/>
    <w:rsid w:val="00546D5B"/>
    <w:rsid w:val="00552A6D"/>
    <w:rsid w:val="0055396B"/>
    <w:rsid w:val="005539DF"/>
    <w:rsid w:val="00555B7E"/>
    <w:rsid w:val="0055738D"/>
    <w:rsid w:val="005607EA"/>
    <w:rsid w:val="00562A5F"/>
    <w:rsid w:val="00562B6D"/>
    <w:rsid w:val="0056338C"/>
    <w:rsid w:val="00563982"/>
    <w:rsid w:val="00563BCF"/>
    <w:rsid w:val="00570CEE"/>
    <w:rsid w:val="0057322B"/>
    <w:rsid w:val="00575428"/>
    <w:rsid w:val="0057632A"/>
    <w:rsid w:val="00576873"/>
    <w:rsid w:val="005818B1"/>
    <w:rsid w:val="005844FC"/>
    <w:rsid w:val="00586E09"/>
    <w:rsid w:val="0059010A"/>
    <w:rsid w:val="00594347"/>
    <w:rsid w:val="005948AF"/>
    <w:rsid w:val="00597E38"/>
    <w:rsid w:val="005A17D9"/>
    <w:rsid w:val="005A262F"/>
    <w:rsid w:val="005B243B"/>
    <w:rsid w:val="005B3BB6"/>
    <w:rsid w:val="005B53BF"/>
    <w:rsid w:val="005B724C"/>
    <w:rsid w:val="005C0C8F"/>
    <w:rsid w:val="005C4FB3"/>
    <w:rsid w:val="005D086E"/>
    <w:rsid w:val="005D0AD0"/>
    <w:rsid w:val="005E3940"/>
    <w:rsid w:val="005E426F"/>
    <w:rsid w:val="005E70DD"/>
    <w:rsid w:val="005F10BA"/>
    <w:rsid w:val="005F1559"/>
    <w:rsid w:val="005F176C"/>
    <w:rsid w:val="005F1D4D"/>
    <w:rsid w:val="005F34FC"/>
    <w:rsid w:val="005F3512"/>
    <w:rsid w:val="005F7A00"/>
    <w:rsid w:val="005F7F9F"/>
    <w:rsid w:val="005F7FA5"/>
    <w:rsid w:val="006006CE"/>
    <w:rsid w:val="0060136F"/>
    <w:rsid w:val="00601459"/>
    <w:rsid w:val="00603324"/>
    <w:rsid w:val="00605242"/>
    <w:rsid w:val="00605875"/>
    <w:rsid w:val="00610DB7"/>
    <w:rsid w:val="00617081"/>
    <w:rsid w:val="0062145F"/>
    <w:rsid w:val="00622103"/>
    <w:rsid w:val="00622FDB"/>
    <w:rsid w:val="00624221"/>
    <w:rsid w:val="00625153"/>
    <w:rsid w:val="00627FB4"/>
    <w:rsid w:val="0063187C"/>
    <w:rsid w:val="00632F26"/>
    <w:rsid w:val="006344DE"/>
    <w:rsid w:val="00634A37"/>
    <w:rsid w:val="0063505B"/>
    <w:rsid w:val="006378C5"/>
    <w:rsid w:val="00644605"/>
    <w:rsid w:val="006503C4"/>
    <w:rsid w:val="00650CC2"/>
    <w:rsid w:val="00651987"/>
    <w:rsid w:val="0065417E"/>
    <w:rsid w:val="006542E0"/>
    <w:rsid w:val="0065558D"/>
    <w:rsid w:val="00656400"/>
    <w:rsid w:val="00660F0F"/>
    <w:rsid w:val="0066253B"/>
    <w:rsid w:val="00662798"/>
    <w:rsid w:val="0066376E"/>
    <w:rsid w:val="00663986"/>
    <w:rsid w:val="00663C58"/>
    <w:rsid w:val="00664DAD"/>
    <w:rsid w:val="00667526"/>
    <w:rsid w:val="00672A9C"/>
    <w:rsid w:val="0068080E"/>
    <w:rsid w:val="006847DD"/>
    <w:rsid w:val="0068659E"/>
    <w:rsid w:val="006912B9"/>
    <w:rsid w:val="00692285"/>
    <w:rsid w:val="00693612"/>
    <w:rsid w:val="006951B6"/>
    <w:rsid w:val="00695504"/>
    <w:rsid w:val="00696718"/>
    <w:rsid w:val="006A0627"/>
    <w:rsid w:val="006A5B3E"/>
    <w:rsid w:val="006A6D29"/>
    <w:rsid w:val="006A783F"/>
    <w:rsid w:val="006B2082"/>
    <w:rsid w:val="006B3FF8"/>
    <w:rsid w:val="006B4922"/>
    <w:rsid w:val="006C05C7"/>
    <w:rsid w:val="006C2986"/>
    <w:rsid w:val="006C3A8C"/>
    <w:rsid w:val="006D1AF0"/>
    <w:rsid w:val="006D43C4"/>
    <w:rsid w:val="006D4C50"/>
    <w:rsid w:val="006D569F"/>
    <w:rsid w:val="006F09E7"/>
    <w:rsid w:val="006F1617"/>
    <w:rsid w:val="006F406F"/>
    <w:rsid w:val="006F6D30"/>
    <w:rsid w:val="00700D53"/>
    <w:rsid w:val="0070104C"/>
    <w:rsid w:val="00705047"/>
    <w:rsid w:val="00705958"/>
    <w:rsid w:val="00711C47"/>
    <w:rsid w:val="00712338"/>
    <w:rsid w:val="00723300"/>
    <w:rsid w:val="007240BE"/>
    <w:rsid w:val="00727CB7"/>
    <w:rsid w:val="00734F63"/>
    <w:rsid w:val="00735918"/>
    <w:rsid w:val="00736599"/>
    <w:rsid w:val="00740181"/>
    <w:rsid w:val="00740BD0"/>
    <w:rsid w:val="0074210E"/>
    <w:rsid w:val="007424B2"/>
    <w:rsid w:val="00745ED4"/>
    <w:rsid w:val="00745F0D"/>
    <w:rsid w:val="00750327"/>
    <w:rsid w:val="00752454"/>
    <w:rsid w:val="00753743"/>
    <w:rsid w:val="00756AF1"/>
    <w:rsid w:val="00756F10"/>
    <w:rsid w:val="00757FAE"/>
    <w:rsid w:val="00764DB7"/>
    <w:rsid w:val="00774A41"/>
    <w:rsid w:val="00775FA3"/>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E6ABA"/>
    <w:rsid w:val="007E7CF0"/>
    <w:rsid w:val="007F1471"/>
    <w:rsid w:val="007F3013"/>
    <w:rsid w:val="007F4614"/>
    <w:rsid w:val="007F4DDA"/>
    <w:rsid w:val="007F6C6A"/>
    <w:rsid w:val="00804AA4"/>
    <w:rsid w:val="00804B68"/>
    <w:rsid w:val="00804F9A"/>
    <w:rsid w:val="008060C7"/>
    <w:rsid w:val="00807D1B"/>
    <w:rsid w:val="008130BF"/>
    <w:rsid w:val="0081532E"/>
    <w:rsid w:val="00821FD6"/>
    <w:rsid w:val="00823994"/>
    <w:rsid w:val="00823C31"/>
    <w:rsid w:val="00824996"/>
    <w:rsid w:val="0082499C"/>
    <w:rsid w:val="008255EC"/>
    <w:rsid w:val="008264DD"/>
    <w:rsid w:val="0082768E"/>
    <w:rsid w:val="00831BCD"/>
    <w:rsid w:val="00835B4F"/>
    <w:rsid w:val="00844769"/>
    <w:rsid w:val="00844780"/>
    <w:rsid w:val="00847258"/>
    <w:rsid w:val="0084734E"/>
    <w:rsid w:val="00850C8B"/>
    <w:rsid w:val="008528B8"/>
    <w:rsid w:val="00853EFD"/>
    <w:rsid w:val="00856B0E"/>
    <w:rsid w:val="008629F3"/>
    <w:rsid w:val="00862A0E"/>
    <w:rsid w:val="008665A5"/>
    <w:rsid w:val="00870BE8"/>
    <w:rsid w:val="00871E1E"/>
    <w:rsid w:val="00875D2F"/>
    <w:rsid w:val="00876817"/>
    <w:rsid w:val="00882BE2"/>
    <w:rsid w:val="008877E6"/>
    <w:rsid w:val="00890345"/>
    <w:rsid w:val="00892532"/>
    <w:rsid w:val="008926CD"/>
    <w:rsid w:val="008939A4"/>
    <w:rsid w:val="00895610"/>
    <w:rsid w:val="00896D25"/>
    <w:rsid w:val="008A241B"/>
    <w:rsid w:val="008B06F2"/>
    <w:rsid w:val="008B077A"/>
    <w:rsid w:val="008B109D"/>
    <w:rsid w:val="008B11F4"/>
    <w:rsid w:val="008B2C72"/>
    <w:rsid w:val="008B486F"/>
    <w:rsid w:val="008B5194"/>
    <w:rsid w:val="008B6E4D"/>
    <w:rsid w:val="008C2705"/>
    <w:rsid w:val="008D062A"/>
    <w:rsid w:val="008D0C64"/>
    <w:rsid w:val="008D1481"/>
    <w:rsid w:val="008D1833"/>
    <w:rsid w:val="008D31E4"/>
    <w:rsid w:val="008D4EB7"/>
    <w:rsid w:val="008E00FE"/>
    <w:rsid w:val="008E1A29"/>
    <w:rsid w:val="008E4047"/>
    <w:rsid w:val="008E7D03"/>
    <w:rsid w:val="008F6060"/>
    <w:rsid w:val="008F70C8"/>
    <w:rsid w:val="00900665"/>
    <w:rsid w:val="0090095F"/>
    <w:rsid w:val="00900E61"/>
    <w:rsid w:val="00901ACF"/>
    <w:rsid w:val="009035AE"/>
    <w:rsid w:val="0090448A"/>
    <w:rsid w:val="00905103"/>
    <w:rsid w:val="00905B87"/>
    <w:rsid w:val="00906A69"/>
    <w:rsid w:val="009137A0"/>
    <w:rsid w:val="009153FB"/>
    <w:rsid w:val="00922407"/>
    <w:rsid w:val="00922542"/>
    <w:rsid w:val="00922683"/>
    <w:rsid w:val="00927CCB"/>
    <w:rsid w:val="00930B5E"/>
    <w:rsid w:val="00931DCA"/>
    <w:rsid w:val="0093248C"/>
    <w:rsid w:val="00934C0D"/>
    <w:rsid w:val="00940561"/>
    <w:rsid w:val="009446FB"/>
    <w:rsid w:val="00944C4D"/>
    <w:rsid w:val="00945233"/>
    <w:rsid w:val="009462B2"/>
    <w:rsid w:val="00946975"/>
    <w:rsid w:val="00946B93"/>
    <w:rsid w:val="00953492"/>
    <w:rsid w:val="00954046"/>
    <w:rsid w:val="00954439"/>
    <w:rsid w:val="00955042"/>
    <w:rsid w:val="00955720"/>
    <w:rsid w:val="0096233B"/>
    <w:rsid w:val="00962B21"/>
    <w:rsid w:val="009631C5"/>
    <w:rsid w:val="00963FEB"/>
    <w:rsid w:val="00964DC2"/>
    <w:rsid w:val="00965680"/>
    <w:rsid w:val="009724AF"/>
    <w:rsid w:val="0097465A"/>
    <w:rsid w:val="00975D02"/>
    <w:rsid w:val="009779E3"/>
    <w:rsid w:val="00983BBC"/>
    <w:rsid w:val="00987EBB"/>
    <w:rsid w:val="00992DD1"/>
    <w:rsid w:val="00993DD7"/>
    <w:rsid w:val="009955D3"/>
    <w:rsid w:val="00995E59"/>
    <w:rsid w:val="009A4B84"/>
    <w:rsid w:val="009A60A1"/>
    <w:rsid w:val="009B05F6"/>
    <w:rsid w:val="009B20FD"/>
    <w:rsid w:val="009B4018"/>
    <w:rsid w:val="009B4938"/>
    <w:rsid w:val="009B5FAF"/>
    <w:rsid w:val="009B78D4"/>
    <w:rsid w:val="009C13AE"/>
    <w:rsid w:val="009C34F7"/>
    <w:rsid w:val="009C3ED6"/>
    <w:rsid w:val="009C405B"/>
    <w:rsid w:val="009C47AE"/>
    <w:rsid w:val="009D4FCD"/>
    <w:rsid w:val="009D70D0"/>
    <w:rsid w:val="009D768E"/>
    <w:rsid w:val="009E09E3"/>
    <w:rsid w:val="009E0EF1"/>
    <w:rsid w:val="009E207A"/>
    <w:rsid w:val="009F0DF1"/>
    <w:rsid w:val="009F67AB"/>
    <w:rsid w:val="009F7427"/>
    <w:rsid w:val="00A02CF3"/>
    <w:rsid w:val="00A05984"/>
    <w:rsid w:val="00A06724"/>
    <w:rsid w:val="00A108F8"/>
    <w:rsid w:val="00A126E5"/>
    <w:rsid w:val="00A13D8F"/>
    <w:rsid w:val="00A14360"/>
    <w:rsid w:val="00A16B9E"/>
    <w:rsid w:val="00A32239"/>
    <w:rsid w:val="00A334FD"/>
    <w:rsid w:val="00A376A0"/>
    <w:rsid w:val="00A41EC9"/>
    <w:rsid w:val="00A43760"/>
    <w:rsid w:val="00A43D13"/>
    <w:rsid w:val="00A54BAE"/>
    <w:rsid w:val="00A54F1B"/>
    <w:rsid w:val="00A550EA"/>
    <w:rsid w:val="00A56F8D"/>
    <w:rsid w:val="00A60094"/>
    <w:rsid w:val="00A60545"/>
    <w:rsid w:val="00A61637"/>
    <w:rsid w:val="00A6330C"/>
    <w:rsid w:val="00A716F5"/>
    <w:rsid w:val="00A731FF"/>
    <w:rsid w:val="00A750D8"/>
    <w:rsid w:val="00A75372"/>
    <w:rsid w:val="00A774AD"/>
    <w:rsid w:val="00A77586"/>
    <w:rsid w:val="00A7795D"/>
    <w:rsid w:val="00A80063"/>
    <w:rsid w:val="00A83647"/>
    <w:rsid w:val="00A83DCC"/>
    <w:rsid w:val="00A845F8"/>
    <w:rsid w:val="00A84AB5"/>
    <w:rsid w:val="00A86EB1"/>
    <w:rsid w:val="00A87D2F"/>
    <w:rsid w:val="00AA0E89"/>
    <w:rsid w:val="00AA3622"/>
    <w:rsid w:val="00AB2361"/>
    <w:rsid w:val="00AC03F1"/>
    <w:rsid w:val="00AC11E7"/>
    <w:rsid w:val="00AC3BE7"/>
    <w:rsid w:val="00AC4B4D"/>
    <w:rsid w:val="00AD0386"/>
    <w:rsid w:val="00AD0843"/>
    <w:rsid w:val="00AD2B6B"/>
    <w:rsid w:val="00AD45FA"/>
    <w:rsid w:val="00AD5305"/>
    <w:rsid w:val="00AE0AB8"/>
    <w:rsid w:val="00AE0B40"/>
    <w:rsid w:val="00AE0FFD"/>
    <w:rsid w:val="00AE3A80"/>
    <w:rsid w:val="00AE5754"/>
    <w:rsid w:val="00AE6AD7"/>
    <w:rsid w:val="00AE75F4"/>
    <w:rsid w:val="00AF1DFA"/>
    <w:rsid w:val="00AF3821"/>
    <w:rsid w:val="00AF3FB3"/>
    <w:rsid w:val="00AF79EA"/>
    <w:rsid w:val="00B0095B"/>
    <w:rsid w:val="00B128DF"/>
    <w:rsid w:val="00B158C4"/>
    <w:rsid w:val="00B16E93"/>
    <w:rsid w:val="00B1700A"/>
    <w:rsid w:val="00B2005B"/>
    <w:rsid w:val="00B21E1E"/>
    <w:rsid w:val="00B2366D"/>
    <w:rsid w:val="00B23E32"/>
    <w:rsid w:val="00B24989"/>
    <w:rsid w:val="00B32321"/>
    <w:rsid w:val="00B3270A"/>
    <w:rsid w:val="00B37594"/>
    <w:rsid w:val="00B3780A"/>
    <w:rsid w:val="00B51978"/>
    <w:rsid w:val="00B51FB0"/>
    <w:rsid w:val="00B53324"/>
    <w:rsid w:val="00B5478E"/>
    <w:rsid w:val="00B6248E"/>
    <w:rsid w:val="00B62A20"/>
    <w:rsid w:val="00B65EB3"/>
    <w:rsid w:val="00B70EA0"/>
    <w:rsid w:val="00B716F5"/>
    <w:rsid w:val="00B73AA3"/>
    <w:rsid w:val="00B845FE"/>
    <w:rsid w:val="00B84BE7"/>
    <w:rsid w:val="00B85E93"/>
    <w:rsid w:val="00B86B01"/>
    <w:rsid w:val="00B875A0"/>
    <w:rsid w:val="00BA26BD"/>
    <w:rsid w:val="00BB0FD6"/>
    <w:rsid w:val="00BB2B4E"/>
    <w:rsid w:val="00BB62D1"/>
    <w:rsid w:val="00BC3607"/>
    <w:rsid w:val="00BD28D6"/>
    <w:rsid w:val="00BD5C08"/>
    <w:rsid w:val="00BE0335"/>
    <w:rsid w:val="00BE0352"/>
    <w:rsid w:val="00BE16C2"/>
    <w:rsid w:val="00BE52DD"/>
    <w:rsid w:val="00BE6D34"/>
    <w:rsid w:val="00BF6227"/>
    <w:rsid w:val="00C012C5"/>
    <w:rsid w:val="00C07091"/>
    <w:rsid w:val="00C12009"/>
    <w:rsid w:val="00C15BA9"/>
    <w:rsid w:val="00C17D24"/>
    <w:rsid w:val="00C2139A"/>
    <w:rsid w:val="00C246B7"/>
    <w:rsid w:val="00C25B63"/>
    <w:rsid w:val="00C26314"/>
    <w:rsid w:val="00C34971"/>
    <w:rsid w:val="00C41EF1"/>
    <w:rsid w:val="00C44B07"/>
    <w:rsid w:val="00C45303"/>
    <w:rsid w:val="00C47F64"/>
    <w:rsid w:val="00C5275B"/>
    <w:rsid w:val="00C574E1"/>
    <w:rsid w:val="00C57D9B"/>
    <w:rsid w:val="00C600B6"/>
    <w:rsid w:val="00C61781"/>
    <w:rsid w:val="00C62E03"/>
    <w:rsid w:val="00C64373"/>
    <w:rsid w:val="00C656E2"/>
    <w:rsid w:val="00C66E2A"/>
    <w:rsid w:val="00C7634A"/>
    <w:rsid w:val="00C763D9"/>
    <w:rsid w:val="00C83F3A"/>
    <w:rsid w:val="00C91E05"/>
    <w:rsid w:val="00C93D0A"/>
    <w:rsid w:val="00C93E9F"/>
    <w:rsid w:val="00C9467D"/>
    <w:rsid w:val="00C961A2"/>
    <w:rsid w:val="00C97B88"/>
    <w:rsid w:val="00CA2593"/>
    <w:rsid w:val="00CA6A93"/>
    <w:rsid w:val="00CA6AB5"/>
    <w:rsid w:val="00CB05A8"/>
    <w:rsid w:val="00CB1C1C"/>
    <w:rsid w:val="00CB3DFA"/>
    <w:rsid w:val="00CB4E12"/>
    <w:rsid w:val="00CC2C80"/>
    <w:rsid w:val="00CC4748"/>
    <w:rsid w:val="00CC4DA7"/>
    <w:rsid w:val="00CC5613"/>
    <w:rsid w:val="00CD3DAD"/>
    <w:rsid w:val="00CE2899"/>
    <w:rsid w:val="00CE410C"/>
    <w:rsid w:val="00CE4488"/>
    <w:rsid w:val="00CE4C8D"/>
    <w:rsid w:val="00CF2E3E"/>
    <w:rsid w:val="00CF512E"/>
    <w:rsid w:val="00CF58CF"/>
    <w:rsid w:val="00CF7D10"/>
    <w:rsid w:val="00D017B8"/>
    <w:rsid w:val="00D0366E"/>
    <w:rsid w:val="00D071F3"/>
    <w:rsid w:val="00D1078A"/>
    <w:rsid w:val="00D10C46"/>
    <w:rsid w:val="00D12716"/>
    <w:rsid w:val="00D16067"/>
    <w:rsid w:val="00D22449"/>
    <w:rsid w:val="00D226F4"/>
    <w:rsid w:val="00D25373"/>
    <w:rsid w:val="00D25E1A"/>
    <w:rsid w:val="00D26FD6"/>
    <w:rsid w:val="00D2735E"/>
    <w:rsid w:val="00D2749C"/>
    <w:rsid w:val="00D33B55"/>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1A5F"/>
    <w:rsid w:val="00D664E9"/>
    <w:rsid w:val="00D6728B"/>
    <w:rsid w:val="00D67DCB"/>
    <w:rsid w:val="00D708CC"/>
    <w:rsid w:val="00D729F3"/>
    <w:rsid w:val="00D75997"/>
    <w:rsid w:val="00D76242"/>
    <w:rsid w:val="00D7673C"/>
    <w:rsid w:val="00D7761E"/>
    <w:rsid w:val="00D77806"/>
    <w:rsid w:val="00D8279A"/>
    <w:rsid w:val="00D91C00"/>
    <w:rsid w:val="00D93B04"/>
    <w:rsid w:val="00D945B2"/>
    <w:rsid w:val="00D9696F"/>
    <w:rsid w:val="00DA379A"/>
    <w:rsid w:val="00DA4B85"/>
    <w:rsid w:val="00DA585F"/>
    <w:rsid w:val="00DB2DB6"/>
    <w:rsid w:val="00DB482F"/>
    <w:rsid w:val="00DB4BC7"/>
    <w:rsid w:val="00DB7F1E"/>
    <w:rsid w:val="00DC037B"/>
    <w:rsid w:val="00DC551C"/>
    <w:rsid w:val="00DD1E90"/>
    <w:rsid w:val="00DD2879"/>
    <w:rsid w:val="00DD2C03"/>
    <w:rsid w:val="00DD43C0"/>
    <w:rsid w:val="00DE152F"/>
    <w:rsid w:val="00DE16EC"/>
    <w:rsid w:val="00DE5DF5"/>
    <w:rsid w:val="00DF3AFA"/>
    <w:rsid w:val="00DF407F"/>
    <w:rsid w:val="00DF6878"/>
    <w:rsid w:val="00DF6EB8"/>
    <w:rsid w:val="00DF7D5C"/>
    <w:rsid w:val="00DF7DDD"/>
    <w:rsid w:val="00E0235F"/>
    <w:rsid w:val="00E03F2F"/>
    <w:rsid w:val="00E127FB"/>
    <w:rsid w:val="00E15FF9"/>
    <w:rsid w:val="00E16438"/>
    <w:rsid w:val="00E24898"/>
    <w:rsid w:val="00E31EFC"/>
    <w:rsid w:val="00E3296B"/>
    <w:rsid w:val="00E3417B"/>
    <w:rsid w:val="00E34315"/>
    <w:rsid w:val="00E36F4F"/>
    <w:rsid w:val="00E37BDF"/>
    <w:rsid w:val="00E43189"/>
    <w:rsid w:val="00E45B2B"/>
    <w:rsid w:val="00E472E8"/>
    <w:rsid w:val="00E53165"/>
    <w:rsid w:val="00E5382F"/>
    <w:rsid w:val="00E62ABC"/>
    <w:rsid w:val="00E6547A"/>
    <w:rsid w:val="00E72CF5"/>
    <w:rsid w:val="00E735CB"/>
    <w:rsid w:val="00E738DC"/>
    <w:rsid w:val="00E74638"/>
    <w:rsid w:val="00E74803"/>
    <w:rsid w:val="00E75590"/>
    <w:rsid w:val="00E805F1"/>
    <w:rsid w:val="00E81AF9"/>
    <w:rsid w:val="00E823D7"/>
    <w:rsid w:val="00E82F4C"/>
    <w:rsid w:val="00E8448A"/>
    <w:rsid w:val="00E86DDD"/>
    <w:rsid w:val="00E90D2C"/>
    <w:rsid w:val="00E944E8"/>
    <w:rsid w:val="00E97EE1"/>
    <w:rsid w:val="00EA776A"/>
    <w:rsid w:val="00EB1084"/>
    <w:rsid w:val="00EB68CB"/>
    <w:rsid w:val="00EC06A1"/>
    <w:rsid w:val="00EC0BAF"/>
    <w:rsid w:val="00EC411D"/>
    <w:rsid w:val="00EC7E8D"/>
    <w:rsid w:val="00ED36DD"/>
    <w:rsid w:val="00ED74C3"/>
    <w:rsid w:val="00EE11A0"/>
    <w:rsid w:val="00EE6D2B"/>
    <w:rsid w:val="00EF7256"/>
    <w:rsid w:val="00EF72C7"/>
    <w:rsid w:val="00F00C69"/>
    <w:rsid w:val="00F013FE"/>
    <w:rsid w:val="00F038EC"/>
    <w:rsid w:val="00F05FB3"/>
    <w:rsid w:val="00F07607"/>
    <w:rsid w:val="00F10F7E"/>
    <w:rsid w:val="00F1108C"/>
    <w:rsid w:val="00F134DF"/>
    <w:rsid w:val="00F15C47"/>
    <w:rsid w:val="00F16379"/>
    <w:rsid w:val="00F20A4E"/>
    <w:rsid w:val="00F21A9B"/>
    <w:rsid w:val="00F27140"/>
    <w:rsid w:val="00F2783F"/>
    <w:rsid w:val="00F31C28"/>
    <w:rsid w:val="00F3429B"/>
    <w:rsid w:val="00F36D65"/>
    <w:rsid w:val="00F43C8D"/>
    <w:rsid w:val="00F4494B"/>
    <w:rsid w:val="00F472C1"/>
    <w:rsid w:val="00F50210"/>
    <w:rsid w:val="00F50AD1"/>
    <w:rsid w:val="00F50E76"/>
    <w:rsid w:val="00F52809"/>
    <w:rsid w:val="00F55074"/>
    <w:rsid w:val="00F556C8"/>
    <w:rsid w:val="00F56B75"/>
    <w:rsid w:val="00F62A1A"/>
    <w:rsid w:val="00F63B9A"/>
    <w:rsid w:val="00F71485"/>
    <w:rsid w:val="00F733B0"/>
    <w:rsid w:val="00F76EEC"/>
    <w:rsid w:val="00F8011F"/>
    <w:rsid w:val="00F82B0F"/>
    <w:rsid w:val="00F85E53"/>
    <w:rsid w:val="00F94B61"/>
    <w:rsid w:val="00F95CCF"/>
    <w:rsid w:val="00F968A2"/>
    <w:rsid w:val="00F97A5C"/>
    <w:rsid w:val="00FA31B5"/>
    <w:rsid w:val="00FA48E8"/>
    <w:rsid w:val="00FA4CDD"/>
    <w:rsid w:val="00FA51F3"/>
    <w:rsid w:val="00FA6C21"/>
    <w:rsid w:val="00FA6FAD"/>
    <w:rsid w:val="00FA7387"/>
    <w:rsid w:val="00FB1A9B"/>
    <w:rsid w:val="00FB5040"/>
    <w:rsid w:val="00FB75DA"/>
    <w:rsid w:val="00FB7939"/>
    <w:rsid w:val="00FC013A"/>
    <w:rsid w:val="00FC041C"/>
    <w:rsid w:val="00FC345B"/>
    <w:rsid w:val="00FC5C29"/>
    <w:rsid w:val="00FD15F3"/>
    <w:rsid w:val="00FD54D8"/>
    <w:rsid w:val="00FD5F65"/>
    <w:rsid w:val="00FD61F6"/>
    <w:rsid w:val="00FD71AA"/>
    <w:rsid w:val="00FD7FBB"/>
    <w:rsid w:val="00FE3AD3"/>
    <w:rsid w:val="00FE48DC"/>
    <w:rsid w:val="00FE5A6C"/>
    <w:rsid w:val="00FF03B7"/>
    <w:rsid w:val="00FF3A8D"/>
    <w:rsid w:val="00FF418E"/>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 w:type="character" w:customStyle="1" w:styleId="casenumber">
    <w:name w:val="casenumber"/>
    <w:rsid w:val="00753743"/>
  </w:style>
  <w:style w:type="character" w:customStyle="1" w:styleId="divider1">
    <w:name w:val="divider1"/>
    <w:rsid w:val="00753743"/>
  </w:style>
  <w:style w:type="table" w:styleId="TableGrid">
    <w:name w:val="Table Grid"/>
    <w:basedOn w:val="TableNormal"/>
    <w:uiPriority w:val="59"/>
    <w:rsid w:val="008F606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6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41753257723217308msolistparagraph">
    <w:name w:val="gmail-m_641753257723217308msolistparagraph"/>
    <w:basedOn w:val="Normal"/>
    <w:rsid w:val="00736599"/>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2531">
      <w:bodyDiv w:val="1"/>
      <w:marLeft w:val="0"/>
      <w:marRight w:val="0"/>
      <w:marTop w:val="0"/>
      <w:marBottom w:val="0"/>
      <w:divBdr>
        <w:top w:val="none" w:sz="0" w:space="0" w:color="auto"/>
        <w:left w:val="none" w:sz="0" w:space="0" w:color="auto"/>
        <w:bottom w:val="none" w:sz="0" w:space="0" w:color="auto"/>
        <w:right w:val="none" w:sz="0" w:space="0" w:color="auto"/>
      </w:divBdr>
    </w:div>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12687375">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752748992">
      <w:bodyDiv w:val="1"/>
      <w:marLeft w:val="0"/>
      <w:marRight w:val="0"/>
      <w:marTop w:val="0"/>
      <w:marBottom w:val="0"/>
      <w:divBdr>
        <w:top w:val="none" w:sz="0" w:space="0" w:color="auto"/>
        <w:left w:val="none" w:sz="0" w:space="0" w:color="auto"/>
        <w:bottom w:val="none" w:sz="0" w:space="0" w:color="auto"/>
        <w:right w:val="none" w:sz="0" w:space="0" w:color="auto"/>
      </w:divBdr>
    </w:div>
    <w:div w:id="1333148269">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 w:id="1845434833">
      <w:bodyDiv w:val="1"/>
      <w:marLeft w:val="0"/>
      <w:marRight w:val="0"/>
      <w:marTop w:val="0"/>
      <w:marBottom w:val="0"/>
      <w:divBdr>
        <w:top w:val="none" w:sz="0" w:space="0" w:color="auto"/>
        <w:left w:val="none" w:sz="0" w:space="0" w:color="auto"/>
        <w:bottom w:val="none" w:sz="0" w:space="0" w:color="auto"/>
        <w:right w:val="none" w:sz="0" w:space="0" w:color="auto"/>
      </w:divBdr>
    </w:div>
    <w:div w:id="18499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2AD1-CDA2-4D13-AC90-79656459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 Parish Council</cp:lastModifiedBy>
  <cp:revision>3</cp:revision>
  <cp:lastPrinted>2019-05-03T07:22:00Z</cp:lastPrinted>
  <dcterms:created xsi:type="dcterms:W3CDTF">2019-04-06T06:45:00Z</dcterms:created>
  <dcterms:modified xsi:type="dcterms:W3CDTF">2019-05-03T07:22:00Z</dcterms:modified>
</cp:coreProperties>
</file>